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C74F6" w14:textId="77777777" w:rsidR="006D748E" w:rsidRDefault="00771C71" w:rsidP="00771C71">
      <w:pPr>
        <w:pStyle w:val="CMT"/>
        <w:jc w:val="left"/>
      </w:pPr>
      <w:r>
        <w:rPr>
          <w:lang w:val="en-US"/>
        </w:rPr>
        <w:t>MasterSpec</w:t>
      </w:r>
      <w:r>
        <w:t xml:space="preserve"> </w:t>
      </w:r>
      <w:r w:rsidR="006D748E">
        <w:t xml:space="preserve">2014 </w:t>
      </w:r>
    </w:p>
    <w:p w14:paraId="6E5FCF24" w14:textId="77777777" w:rsidR="00771C71" w:rsidRDefault="00771C71" w:rsidP="00771C71">
      <w:pPr>
        <w:pStyle w:val="CMT"/>
        <w:jc w:val="left"/>
      </w:pPr>
    </w:p>
    <w:p w14:paraId="6C9A86BF" w14:textId="77777777" w:rsidR="00D97D96" w:rsidRDefault="006D748E" w:rsidP="00E024BD">
      <w:pPr>
        <w:pStyle w:val="SCT"/>
        <w:jc w:val="center"/>
        <w:rPr>
          <w:rStyle w:val="NUM"/>
        </w:rPr>
      </w:pPr>
      <w:r>
        <w:t xml:space="preserve">SECTION </w:t>
      </w:r>
      <w:r w:rsidR="00D97D96">
        <w:rPr>
          <w:rStyle w:val="NUM"/>
        </w:rPr>
        <w:t>07 21 00</w:t>
      </w:r>
    </w:p>
    <w:p w14:paraId="7F303229" w14:textId="77777777" w:rsidR="006D748E" w:rsidRDefault="006D748E" w:rsidP="00E024BD">
      <w:pPr>
        <w:pStyle w:val="SCT"/>
        <w:jc w:val="center"/>
      </w:pPr>
      <w:r>
        <w:rPr>
          <w:rStyle w:val="NAM"/>
        </w:rPr>
        <w:t>THERMAL INSULATION</w:t>
      </w:r>
    </w:p>
    <w:p w14:paraId="03FD18E4" w14:textId="77777777" w:rsidR="006D748E" w:rsidRDefault="006D748E" w:rsidP="00E024BD">
      <w:pPr>
        <w:pStyle w:val="CMT"/>
        <w:jc w:val="left"/>
      </w:pPr>
      <w:r>
        <w:t>Revise this Section by deleting and inserting text to meet Project-specific requirements.</w:t>
      </w:r>
    </w:p>
    <w:p w14:paraId="1FB09781" w14:textId="77777777" w:rsidR="006D748E" w:rsidRDefault="006D748E" w:rsidP="00E024BD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54B0FDF0" w14:textId="77777777" w:rsidR="006D748E" w:rsidRDefault="006D748E" w:rsidP="00E024BD">
      <w:pPr>
        <w:pStyle w:val="PRT"/>
        <w:jc w:val="left"/>
      </w:pPr>
      <w:r>
        <w:t>GENERAL</w:t>
      </w:r>
    </w:p>
    <w:p w14:paraId="250AC45E" w14:textId="77777777" w:rsidR="006D748E" w:rsidRDefault="006D748E" w:rsidP="00E024BD">
      <w:pPr>
        <w:pStyle w:val="ART"/>
        <w:jc w:val="left"/>
      </w:pPr>
      <w:r>
        <w:t>RELATED DOCUMENTS</w:t>
      </w:r>
    </w:p>
    <w:p w14:paraId="291C1E5F" w14:textId="77777777" w:rsidR="006D748E" w:rsidRDefault="005A19D7" w:rsidP="00E024BD">
      <w:pPr>
        <w:pStyle w:val="CMT"/>
        <w:jc w:val="left"/>
      </w:pPr>
      <w:r w:rsidRPr="008B5161">
        <w:rPr>
          <w:b/>
          <w:u w:val="single"/>
          <w:lang w:val="en-US"/>
        </w:rPr>
        <w:t xml:space="preserve">MANDATORY REQUIREMENT:  </w:t>
      </w:r>
      <w:r w:rsidRPr="008B5161">
        <w:rPr>
          <w:b/>
          <w:u w:val="single"/>
        </w:rPr>
        <w:t>Retain this article in all Sections of Project Manual.</w:t>
      </w:r>
    </w:p>
    <w:p w14:paraId="36C5DC48" w14:textId="77777777" w:rsidR="006D748E" w:rsidRDefault="006D748E" w:rsidP="00E024BD">
      <w:pPr>
        <w:pStyle w:val="PR1"/>
        <w:jc w:val="left"/>
      </w:pPr>
      <w:r>
        <w:t xml:space="preserve">Drawings and general provisions of the Contract, including General and </w:t>
      </w:r>
      <w:r w:rsidR="001A4604">
        <w:t>Supplementary</w:t>
      </w:r>
      <w:r w:rsidR="008E65F3">
        <w:t xml:space="preserve"> </w:t>
      </w:r>
      <w:r>
        <w:t>Conditions and Division 01 Specification Sections, apply to this Section.</w:t>
      </w:r>
    </w:p>
    <w:p w14:paraId="5FA091B8" w14:textId="77777777" w:rsidR="006D748E" w:rsidRDefault="006D748E" w:rsidP="00E024BD">
      <w:pPr>
        <w:pStyle w:val="ART"/>
        <w:jc w:val="left"/>
      </w:pPr>
      <w:r>
        <w:t>SUMMARY</w:t>
      </w:r>
    </w:p>
    <w:p w14:paraId="2E031856" w14:textId="77777777" w:rsidR="006D748E" w:rsidRDefault="006D748E" w:rsidP="00E024BD">
      <w:pPr>
        <w:pStyle w:val="PR1"/>
        <w:jc w:val="left"/>
      </w:pPr>
      <w:r>
        <w:t>Section Includes:</w:t>
      </w:r>
    </w:p>
    <w:p w14:paraId="47C96293" w14:textId="77777777" w:rsidR="006D748E" w:rsidRDefault="006D748E" w:rsidP="00E024BD">
      <w:pPr>
        <w:pStyle w:val="PR2"/>
        <w:spacing w:before="240"/>
        <w:jc w:val="left"/>
      </w:pPr>
      <w:r>
        <w:t>Glass-fiber blanket.</w:t>
      </w:r>
    </w:p>
    <w:p w14:paraId="4C2CD05E" w14:textId="37081AC0" w:rsidR="006D748E" w:rsidRDefault="006D748E" w:rsidP="0068699F">
      <w:pPr>
        <w:pStyle w:val="PR2"/>
        <w:jc w:val="left"/>
      </w:pPr>
      <w:r>
        <w:t>Glass-fiber board.</w:t>
      </w:r>
    </w:p>
    <w:p w14:paraId="6E428AED" w14:textId="56CC56EE" w:rsidR="006D748E" w:rsidRDefault="006D748E" w:rsidP="00E024BD">
      <w:pPr>
        <w:pStyle w:val="PR1"/>
        <w:jc w:val="left"/>
      </w:pPr>
      <w:r>
        <w:t>Related Requirements:</w:t>
      </w:r>
    </w:p>
    <w:p w14:paraId="782FC333" w14:textId="77777777" w:rsidR="0068699F" w:rsidRDefault="0068699F" w:rsidP="0068699F">
      <w:pPr>
        <w:pStyle w:val="PR1"/>
        <w:numPr>
          <w:ilvl w:val="0"/>
          <w:numId w:val="0"/>
        </w:numPr>
        <w:spacing w:before="0"/>
        <w:ind w:left="864"/>
        <w:jc w:val="left"/>
      </w:pPr>
    </w:p>
    <w:p w14:paraId="09D88BB4" w14:textId="77777777" w:rsidR="006D748E" w:rsidRPr="0068699F" w:rsidRDefault="006D748E" w:rsidP="00E024BD">
      <w:pPr>
        <w:pStyle w:val="CMT"/>
        <w:jc w:val="left"/>
      </w:pPr>
      <w:r w:rsidRPr="0068699F">
        <w:t>Retain subparagraphs below to cross-reference requirements Contractor might expect to find in this Section but are specified in other Sections.</w:t>
      </w:r>
    </w:p>
    <w:p w14:paraId="4C326691" w14:textId="360528A6" w:rsidR="006D748E" w:rsidRDefault="00666965" w:rsidP="00E024BD">
      <w:pPr>
        <w:pStyle w:val="PR2"/>
        <w:jc w:val="left"/>
      </w:pPr>
      <w:r w:rsidRPr="0068699F">
        <w:t xml:space="preserve">Section </w:t>
      </w:r>
      <w:r w:rsidR="00D97D96" w:rsidRPr="0068699F">
        <w:t>07 54 19</w:t>
      </w:r>
      <w:r w:rsidR="006D748E" w:rsidRPr="0068699F">
        <w:t xml:space="preserve"> "Polyvinyl-Chloride (PVC) Roofing" for insulation specified as part of roofing construction</w:t>
      </w:r>
      <w:r w:rsidR="006D748E">
        <w:t>.</w:t>
      </w:r>
    </w:p>
    <w:p w14:paraId="3D545EEF" w14:textId="77777777" w:rsidR="006D748E" w:rsidRDefault="006D748E" w:rsidP="00E024BD">
      <w:pPr>
        <w:pStyle w:val="ART"/>
        <w:jc w:val="left"/>
      </w:pPr>
      <w:r>
        <w:t>ACTION SUBMITTALS</w:t>
      </w:r>
    </w:p>
    <w:p w14:paraId="68CAC905" w14:textId="77777777" w:rsidR="006D748E" w:rsidRDefault="006D748E" w:rsidP="00E024BD">
      <w:pPr>
        <w:pStyle w:val="PR1"/>
        <w:jc w:val="left"/>
      </w:pPr>
      <w:r>
        <w:t>Product Data: For each type of product.</w:t>
      </w:r>
    </w:p>
    <w:p w14:paraId="468EA89F" w14:textId="77777777" w:rsidR="006D748E" w:rsidRDefault="006D748E" w:rsidP="00E024BD">
      <w:pPr>
        <w:pStyle w:val="ART"/>
        <w:jc w:val="left"/>
      </w:pPr>
      <w:r>
        <w:t>INFORMATIONAL SUBMITTALS</w:t>
      </w:r>
    </w:p>
    <w:p w14:paraId="69E7B380" w14:textId="77777777" w:rsidR="006D748E" w:rsidRDefault="006D748E" w:rsidP="00E024BD">
      <w:pPr>
        <w:pStyle w:val="PR1"/>
        <w:jc w:val="left"/>
      </w:pPr>
      <w:r>
        <w:t>Product Test Reports: For each product, for tests performed by a qualified testing agency.</w:t>
      </w:r>
    </w:p>
    <w:p w14:paraId="78DE2A3C" w14:textId="77777777" w:rsidR="006D748E" w:rsidRDefault="006D748E" w:rsidP="00E024BD">
      <w:pPr>
        <w:pStyle w:val="ART"/>
        <w:jc w:val="left"/>
      </w:pPr>
      <w:r>
        <w:t>DELIVERY, STORAGE, AND HANDLING</w:t>
      </w:r>
    </w:p>
    <w:p w14:paraId="7E073FD9" w14:textId="77777777" w:rsidR="006D748E" w:rsidRDefault="006D748E" w:rsidP="00E024BD">
      <w:pPr>
        <w:pStyle w:val="PR1"/>
        <w:jc w:val="left"/>
      </w:pPr>
      <w:r>
        <w:t>Protect insulation materials from physical damage and from deterioration due to moisture, soiling, and other sources. Store inside and in a dry location. Comply with manufacturer's written instructions for handling, storing, and protecting during installation.</w:t>
      </w:r>
    </w:p>
    <w:p w14:paraId="77295201" w14:textId="77777777" w:rsidR="006D748E" w:rsidRDefault="006D748E" w:rsidP="00E024BD">
      <w:pPr>
        <w:pStyle w:val="PRT"/>
        <w:jc w:val="left"/>
      </w:pPr>
      <w:r>
        <w:lastRenderedPageBreak/>
        <w:t>PRODUCTS</w:t>
      </w:r>
    </w:p>
    <w:p w14:paraId="073BD90B" w14:textId="77777777" w:rsidR="006D748E" w:rsidRDefault="006D748E" w:rsidP="00E024BD">
      <w:pPr>
        <w:pStyle w:val="ART"/>
        <w:jc w:val="left"/>
      </w:pPr>
      <w:r>
        <w:t>GLASS-FIBER BLANKET</w:t>
      </w:r>
    </w:p>
    <w:p w14:paraId="1E022509" w14:textId="77777777" w:rsidR="006D748E" w:rsidRDefault="006D748E" w:rsidP="00E024BD">
      <w:pPr>
        <w:pStyle w:val="CMT"/>
        <w:jc w:val="left"/>
      </w:pPr>
      <w:r>
        <w:t>Copy paragraphs below and re-edit for each type of insulation required. Insert drawing designations to identify each product. Use these designations on Drawings to show where each insulation type is required.</w:t>
      </w:r>
    </w:p>
    <w:p w14:paraId="535379EC" w14:textId="25D01C52" w:rsidR="006D748E" w:rsidRDefault="006D748E" w:rsidP="00E024BD">
      <w:pPr>
        <w:pStyle w:val="PR1"/>
        <w:jc w:val="left"/>
      </w:pPr>
      <w:r>
        <w:t xml:space="preserve">Glass-Fiber Blanket, </w:t>
      </w:r>
      <w:r w:rsidR="0068699F" w:rsidRPr="0068699F">
        <w:t>Unfaced: ASTM C 665, Type</w:t>
      </w:r>
      <w:r w:rsidR="0068699F">
        <w:t xml:space="preserve"> </w:t>
      </w:r>
      <w:r>
        <w:t>I; with maximum flame-spread and smoke-developed indexes of 25 and 50, respectively, per ASTM E 84; passing ASTM E 136 for combustion characteristics.</w:t>
      </w:r>
    </w:p>
    <w:p w14:paraId="447940A7" w14:textId="77777777" w:rsidR="006D748E" w:rsidRPr="004B1DC9" w:rsidRDefault="006D748E" w:rsidP="00E024BD">
      <w:pPr>
        <w:pStyle w:val="PR2"/>
        <w:spacing w:before="240"/>
        <w:jc w:val="left"/>
      </w:pPr>
      <w:r>
        <w:t xml:space="preserve">Manufacturers: Subject to compliance with requirements, </w:t>
      </w:r>
      <w:r w:rsidRPr="004B1DC9">
        <w:t xml:space="preserve">provide products by </w:t>
      </w:r>
      <w:r w:rsidR="004B1DC9">
        <w:t xml:space="preserve">one of </w:t>
      </w:r>
      <w:r w:rsidRPr="004B1DC9">
        <w:t>the following:</w:t>
      </w:r>
    </w:p>
    <w:p w14:paraId="7AB23269" w14:textId="77777777" w:rsidR="006D748E" w:rsidRPr="004B1DC9" w:rsidRDefault="00AA227E" w:rsidP="00E024BD">
      <w:pPr>
        <w:pStyle w:val="PR3"/>
        <w:spacing w:before="240"/>
        <w:jc w:val="left"/>
      </w:pPr>
      <w:r w:rsidRPr="004B1DC9">
        <w:rPr>
          <w:rStyle w:val="SAhyperlink"/>
          <w:color w:val="auto"/>
          <w:u w:val="none"/>
        </w:rPr>
        <w:t>CertainTeed Corporation</w:t>
      </w:r>
      <w:r w:rsidR="006D748E" w:rsidRPr="004B1DC9">
        <w:t>.</w:t>
      </w:r>
    </w:p>
    <w:p w14:paraId="2144EDFE" w14:textId="77777777" w:rsidR="006D748E" w:rsidRPr="004B1DC9" w:rsidRDefault="00AA227E" w:rsidP="00E024BD">
      <w:pPr>
        <w:pStyle w:val="PR3"/>
        <w:jc w:val="left"/>
      </w:pPr>
      <w:r w:rsidRPr="004B1DC9">
        <w:rPr>
          <w:rStyle w:val="SAhyperlink"/>
          <w:color w:val="auto"/>
          <w:u w:val="none"/>
        </w:rPr>
        <w:t>Johns Manville; a Berkshire Hathaway company</w:t>
      </w:r>
      <w:r w:rsidR="006D748E" w:rsidRPr="004B1DC9">
        <w:t>.</w:t>
      </w:r>
    </w:p>
    <w:p w14:paraId="6C6AE8E3" w14:textId="77777777" w:rsidR="006D748E" w:rsidRPr="004B1DC9" w:rsidRDefault="00AA227E" w:rsidP="00E024BD">
      <w:pPr>
        <w:pStyle w:val="PR3"/>
        <w:jc w:val="left"/>
      </w:pPr>
      <w:r w:rsidRPr="004B1DC9">
        <w:rPr>
          <w:rStyle w:val="SAhyperlink"/>
          <w:color w:val="auto"/>
          <w:u w:val="none"/>
        </w:rPr>
        <w:t>Owens Corning</w:t>
      </w:r>
      <w:r w:rsidR="006D748E" w:rsidRPr="004B1DC9">
        <w:t>.</w:t>
      </w:r>
    </w:p>
    <w:p w14:paraId="5C752E78" w14:textId="77777777" w:rsidR="006D748E" w:rsidRDefault="00AA227E" w:rsidP="00E024BD">
      <w:pPr>
        <w:pStyle w:val="PR3"/>
        <w:jc w:val="left"/>
      </w:pPr>
      <w:r>
        <w:t>Or Equal</w:t>
      </w:r>
      <w:r w:rsidR="006D748E">
        <w:t>.</w:t>
      </w:r>
    </w:p>
    <w:p w14:paraId="1684A1EA" w14:textId="51D2195C" w:rsidR="006D748E" w:rsidRDefault="006D748E" w:rsidP="00E024BD">
      <w:pPr>
        <w:pStyle w:val="PR1"/>
        <w:jc w:val="left"/>
      </w:pPr>
      <w:r>
        <w:t>Glass-Fiber Blanket, Reinforced</w:t>
      </w:r>
      <w:r w:rsidR="0068699F" w:rsidRPr="0068699F">
        <w:t>-Foil Faced: ASTM C 665, Type III</w:t>
      </w:r>
      <w:r>
        <w:t xml:space="preserve"> (reflective faced), Class A (faced surface with a flame-spread index of 25 or less); Category 1 (membrane is a vapor barrier), faced with foil scrim, foil-scrim kraft, or foil-scrim polyethylene.</w:t>
      </w:r>
    </w:p>
    <w:p w14:paraId="79444C32" w14:textId="77777777" w:rsidR="00AA227E" w:rsidRPr="004B1DC9" w:rsidRDefault="00AA227E" w:rsidP="00E024BD">
      <w:pPr>
        <w:pStyle w:val="PR2"/>
        <w:spacing w:before="240"/>
        <w:jc w:val="left"/>
      </w:pPr>
      <w:bookmarkStart w:id="0" w:name="ptBookmark11275"/>
      <w:r w:rsidRPr="004B1DC9">
        <w:rPr>
          <w:rStyle w:val="SAhyperlink"/>
          <w:color w:val="auto"/>
          <w:u w:val="none"/>
        </w:rPr>
        <w:t>Manufacturers:</w:t>
      </w:r>
      <w:r w:rsidRPr="004B1DC9">
        <w:t xml:space="preserve"> Subject to compliance with requirements, provide products by one of the following:</w:t>
      </w:r>
    </w:p>
    <w:p w14:paraId="4C2C113A" w14:textId="77777777" w:rsidR="00AA227E" w:rsidRPr="004B1DC9" w:rsidRDefault="00AA227E" w:rsidP="00E024BD">
      <w:pPr>
        <w:pStyle w:val="PR3"/>
        <w:spacing w:before="240"/>
        <w:jc w:val="left"/>
      </w:pPr>
      <w:r w:rsidRPr="004B1DC9">
        <w:rPr>
          <w:rStyle w:val="SAhyperlink"/>
          <w:color w:val="auto"/>
          <w:u w:val="none"/>
        </w:rPr>
        <w:t>CertainTeed Corporation</w:t>
      </w:r>
      <w:r w:rsidRPr="004B1DC9">
        <w:t>.</w:t>
      </w:r>
    </w:p>
    <w:p w14:paraId="519DA9AC" w14:textId="77777777" w:rsidR="00AA227E" w:rsidRPr="004B1DC9" w:rsidRDefault="00AA227E" w:rsidP="00E024BD">
      <w:pPr>
        <w:pStyle w:val="PR3"/>
        <w:jc w:val="left"/>
      </w:pPr>
      <w:r w:rsidRPr="004B1DC9">
        <w:rPr>
          <w:rStyle w:val="SAhyperlink"/>
          <w:color w:val="auto"/>
          <w:u w:val="none"/>
        </w:rPr>
        <w:t>Johns Manville; a Berkshire Hathaway company</w:t>
      </w:r>
      <w:r w:rsidRPr="004B1DC9">
        <w:t>.</w:t>
      </w:r>
    </w:p>
    <w:p w14:paraId="28830FE4" w14:textId="77777777" w:rsidR="00AA227E" w:rsidRPr="004B1DC9" w:rsidRDefault="00AA227E" w:rsidP="00E024BD">
      <w:pPr>
        <w:pStyle w:val="PR3"/>
        <w:jc w:val="left"/>
      </w:pPr>
      <w:r w:rsidRPr="004B1DC9">
        <w:rPr>
          <w:rStyle w:val="SAhyperlink"/>
          <w:color w:val="auto"/>
          <w:u w:val="none"/>
        </w:rPr>
        <w:t>Owens Corning</w:t>
      </w:r>
      <w:r w:rsidRPr="004B1DC9">
        <w:t>.</w:t>
      </w:r>
      <w:bookmarkEnd w:id="0"/>
    </w:p>
    <w:p w14:paraId="47056097" w14:textId="77777777" w:rsidR="00AA227E" w:rsidRPr="004B1DC9" w:rsidRDefault="00AA227E" w:rsidP="00E024BD">
      <w:pPr>
        <w:pStyle w:val="PR3"/>
        <w:jc w:val="left"/>
      </w:pPr>
      <w:r>
        <w:t>Or Equal.</w:t>
      </w:r>
    </w:p>
    <w:p w14:paraId="345754A0" w14:textId="77777777" w:rsidR="006D748E" w:rsidRDefault="006D748E" w:rsidP="00E024BD">
      <w:pPr>
        <w:pStyle w:val="ART"/>
        <w:jc w:val="left"/>
      </w:pPr>
      <w:r>
        <w:t>GLASS-FIBER BOARD</w:t>
      </w:r>
    </w:p>
    <w:p w14:paraId="15565AD0" w14:textId="77777777" w:rsidR="006D748E" w:rsidRDefault="006D748E" w:rsidP="00E024BD">
      <w:pPr>
        <w:pStyle w:val="CMT"/>
        <w:jc w:val="left"/>
      </w:pPr>
      <w:r>
        <w:t>Copy paragraphs below and re-edit for each type of insulation required. Insert drawing designations to identify each product. Use these designations on Drawings to show where each insulation type is required.</w:t>
      </w:r>
    </w:p>
    <w:p w14:paraId="2CE6AB7D" w14:textId="7EFC473F" w:rsidR="006D748E" w:rsidRPr="00C216D2" w:rsidRDefault="0068699F" w:rsidP="002C4BE1">
      <w:pPr>
        <w:pStyle w:val="PR1"/>
      </w:pPr>
      <w:r>
        <w:t>Glass-Fiber Board, Unfaced: ASTM C 612, Type IA; unfaced, with maximum flamespread and smoke-developed indexes of 25 and 50, respectively, per</w:t>
      </w:r>
      <w:r w:rsidR="001D7472">
        <w:t xml:space="preserve"> </w:t>
      </w:r>
      <w:r>
        <w:t>ASTM E 84, passing ASTM E 136 for combustion characteristics. Nominal density of</w:t>
      </w:r>
      <w:r w:rsidR="001D7472">
        <w:t xml:space="preserve"> </w:t>
      </w:r>
      <w:r>
        <w:t>2.25 lb/cu. ft, thermal resistivity of 4.3 deg F x h x sq. ft./Btu x in. at 75 deg F</w:t>
      </w:r>
      <w:r w:rsidR="006D748E" w:rsidRPr="00C216D2">
        <w:t>.</w:t>
      </w:r>
    </w:p>
    <w:p w14:paraId="284DB0A8" w14:textId="77777777" w:rsidR="00B32EFD" w:rsidRPr="004B1DC9" w:rsidRDefault="00B32EFD" w:rsidP="00E024BD">
      <w:pPr>
        <w:pStyle w:val="PR2"/>
        <w:spacing w:before="240"/>
        <w:jc w:val="left"/>
      </w:pPr>
      <w:bookmarkStart w:id="1" w:name="ptBookmark11277"/>
      <w:r w:rsidRPr="004B1DC9">
        <w:rPr>
          <w:rStyle w:val="SAhyperlink"/>
          <w:color w:val="auto"/>
          <w:u w:val="none"/>
        </w:rPr>
        <w:t>Manufacturers:</w:t>
      </w:r>
      <w:r w:rsidRPr="004B1DC9">
        <w:t xml:space="preserve"> Subject to compliance with requirements, provide products by one of the following:</w:t>
      </w:r>
    </w:p>
    <w:p w14:paraId="477ED321" w14:textId="77777777" w:rsidR="00B32EFD" w:rsidRPr="004B1DC9" w:rsidRDefault="00B32EFD" w:rsidP="00E024BD">
      <w:pPr>
        <w:pStyle w:val="PR3"/>
        <w:spacing w:before="240"/>
        <w:jc w:val="left"/>
      </w:pPr>
      <w:r w:rsidRPr="004B1DC9">
        <w:rPr>
          <w:rStyle w:val="SAhyperlink"/>
          <w:color w:val="auto"/>
          <w:u w:val="none"/>
        </w:rPr>
        <w:t>CertainTeed Corporation</w:t>
      </w:r>
      <w:r w:rsidRPr="004B1DC9">
        <w:t>.</w:t>
      </w:r>
    </w:p>
    <w:p w14:paraId="6776785F" w14:textId="77777777" w:rsidR="00B32EFD" w:rsidRPr="004B1DC9" w:rsidRDefault="00B32EFD" w:rsidP="00E024BD">
      <w:pPr>
        <w:pStyle w:val="PR3"/>
        <w:jc w:val="left"/>
      </w:pPr>
      <w:r w:rsidRPr="004B1DC9">
        <w:rPr>
          <w:rStyle w:val="SAhyperlink"/>
          <w:color w:val="auto"/>
          <w:u w:val="none"/>
        </w:rPr>
        <w:t>Johns Manville; a Berkshire Hathaway company</w:t>
      </w:r>
      <w:r w:rsidRPr="004B1DC9">
        <w:t>.</w:t>
      </w:r>
    </w:p>
    <w:p w14:paraId="46F4B71E" w14:textId="77777777" w:rsidR="00B32EFD" w:rsidRPr="004B1DC9" w:rsidRDefault="00B32EFD" w:rsidP="00E024BD">
      <w:pPr>
        <w:pStyle w:val="PR3"/>
        <w:jc w:val="left"/>
      </w:pPr>
      <w:r w:rsidRPr="004B1DC9">
        <w:rPr>
          <w:rStyle w:val="SAhyperlink"/>
          <w:color w:val="auto"/>
          <w:u w:val="none"/>
        </w:rPr>
        <w:t>Owens Corning</w:t>
      </w:r>
      <w:r w:rsidRPr="004B1DC9">
        <w:t>.</w:t>
      </w:r>
      <w:bookmarkEnd w:id="1"/>
    </w:p>
    <w:p w14:paraId="3521D53D" w14:textId="77777777" w:rsidR="00B32EFD" w:rsidRPr="004B1DC9" w:rsidRDefault="00B32EFD" w:rsidP="00E024BD">
      <w:pPr>
        <w:pStyle w:val="PR3"/>
        <w:jc w:val="left"/>
      </w:pPr>
      <w:r>
        <w:t>Or Equal.</w:t>
      </w:r>
    </w:p>
    <w:p w14:paraId="6DFE48BE" w14:textId="29E1F5E5" w:rsidR="006D748E" w:rsidRPr="00C216D2" w:rsidRDefault="006D748E" w:rsidP="00E024BD">
      <w:pPr>
        <w:pStyle w:val="PR1"/>
        <w:jc w:val="left"/>
      </w:pPr>
      <w:r w:rsidRPr="00C216D2">
        <w:t>Glass-Fiber Board, Faced</w:t>
      </w:r>
      <w:r w:rsidR="001D7472">
        <w:t>:</w:t>
      </w:r>
      <w:r w:rsidRPr="00C216D2">
        <w:t xml:space="preserve"> ASTM C 612, Type IA; faced on one side with foil-scrim-kraft or foil-scrim-polyethylene vapor retarder, with maximum flame-spread and smoke-</w:t>
      </w:r>
      <w:r w:rsidRPr="00C216D2">
        <w:lastRenderedPageBreak/>
        <w:t xml:space="preserve">developed indexes of 25 and 50, respectively, per ASTM E 84. Nominal density of </w:t>
      </w:r>
      <w:r w:rsidR="00E024BD">
        <w:rPr>
          <w:rStyle w:val="IP"/>
          <w:color w:val="auto"/>
        </w:rPr>
        <w:t>2.25 lb/cu. ft.</w:t>
      </w:r>
      <w:r w:rsidRPr="00C216D2">
        <w:t xml:space="preserve">, thermal resistivity of </w:t>
      </w:r>
      <w:r w:rsidR="00E024BD">
        <w:rPr>
          <w:rStyle w:val="IP"/>
          <w:color w:val="auto"/>
        </w:rPr>
        <w:t>4.3 deg F x h x sq. ft./Btu x in. at 75 deg F</w:t>
      </w:r>
      <w:r w:rsidRPr="00C216D2">
        <w:t>.</w:t>
      </w:r>
    </w:p>
    <w:p w14:paraId="4F399B15" w14:textId="77777777" w:rsidR="00B32EFD" w:rsidRPr="004B1DC9" w:rsidRDefault="00B32EFD" w:rsidP="00E024BD">
      <w:pPr>
        <w:pStyle w:val="PR2"/>
        <w:spacing w:before="240"/>
        <w:jc w:val="left"/>
      </w:pPr>
      <w:bookmarkStart w:id="2" w:name="ptBookmark11278"/>
      <w:r w:rsidRPr="004B1DC9">
        <w:rPr>
          <w:rStyle w:val="SAhyperlink"/>
          <w:color w:val="auto"/>
          <w:u w:val="none"/>
        </w:rPr>
        <w:t>Manufacturers:</w:t>
      </w:r>
      <w:r w:rsidRPr="004B1DC9">
        <w:t xml:space="preserve"> Subject to compliance with requirements, provide products by one of the following:</w:t>
      </w:r>
    </w:p>
    <w:p w14:paraId="6FFF4A6B" w14:textId="77777777" w:rsidR="00B32EFD" w:rsidRPr="004B1DC9" w:rsidRDefault="00B32EFD" w:rsidP="00E024BD">
      <w:pPr>
        <w:pStyle w:val="PR3"/>
        <w:spacing w:before="240"/>
        <w:jc w:val="left"/>
      </w:pPr>
      <w:r w:rsidRPr="004B1DC9">
        <w:rPr>
          <w:rStyle w:val="SAhyperlink"/>
          <w:color w:val="auto"/>
          <w:u w:val="none"/>
        </w:rPr>
        <w:t>CertainTeed Corporation</w:t>
      </w:r>
      <w:r w:rsidRPr="004B1DC9">
        <w:t>.</w:t>
      </w:r>
    </w:p>
    <w:p w14:paraId="2FD6EA40" w14:textId="77777777" w:rsidR="00B32EFD" w:rsidRPr="004B1DC9" w:rsidRDefault="00B32EFD" w:rsidP="00E024BD">
      <w:pPr>
        <w:pStyle w:val="PR3"/>
        <w:jc w:val="left"/>
      </w:pPr>
      <w:r w:rsidRPr="004B1DC9">
        <w:rPr>
          <w:rStyle w:val="SAhyperlink"/>
          <w:color w:val="auto"/>
          <w:u w:val="none"/>
        </w:rPr>
        <w:t>Johns Manville; a Berkshire Hathaway company</w:t>
      </w:r>
      <w:r w:rsidRPr="004B1DC9">
        <w:t>.</w:t>
      </w:r>
    </w:p>
    <w:p w14:paraId="62E56AFF" w14:textId="77777777" w:rsidR="00B32EFD" w:rsidRPr="004B1DC9" w:rsidRDefault="00B32EFD" w:rsidP="00E024BD">
      <w:pPr>
        <w:pStyle w:val="PR3"/>
        <w:jc w:val="left"/>
      </w:pPr>
      <w:r w:rsidRPr="004B1DC9">
        <w:rPr>
          <w:rStyle w:val="SAhyperlink"/>
          <w:color w:val="auto"/>
          <w:u w:val="none"/>
        </w:rPr>
        <w:t>Owens Corning</w:t>
      </w:r>
      <w:r w:rsidRPr="004B1DC9">
        <w:t>.</w:t>
      </w:r>
      <w:bookmarkEnd w:id="2"/>
    </w:p>
    <w:p w14:paraId="08952E01" w14:textId="5C4B6E8D" w:rsidR="00AB375C" w:rsidRPr="004B1DC9" w:rsidRDefault="00B32EFD" w:rsidP="001D7472">
      <w:pPr>
        <w:pStyle w:val="PR3"/>
        <w:jc w:val="left"/>
      </w:pPr>
      <w:r>
        <w:t>Or Equal.</w:t>
      </w:r>
    </w:p>
    <w:p w14:paraId="5E128247" w14:textId="77777777" w:rsidR="006D748E" w:rsidRDefault="006D748E" w:rsidP="00E024BD">
      <w:pPr>
        <w:pStyle w:val="ART"/>
        <w:jc w:val="left"/>
      </w:pPr>
      <w:r>
        <w:t>INSULATION FASTENERS</w:t>
      </w:r>
    </w:p>
    <w:p w14:paraId="071CB430" w14:textId="77777777" w:rsidR="006D748E" w:rsidRDefault="006D748E" w:rsidP="00E024BD">
      <w:pPr>
        <w:pStyle w:val="CMT"/>
        <w:jc w:val="left"/>
      </w:pPr>
      <w:r>
        <w:t>Anchor in "Adhesively Attached, Spindle-Type Anchors" Paragraph below is an example of a mechanical fastener. Prong anchors, welding pins, pointed rods, for example, are also available; insert here as required.</w:t>
      </w:r>
    </w:p>
    <w:p w14:paraId="73395978" w14:textId="77777777" w:rsidR="006D748E" w:rsidRDefault="006D748E" w:rsidP="00E024BD">
      <w:pPr>
        <w:pStyle w:val="PR1"/>
        <w:jc w:val="left"/>
      </w:pPr>
      <w:r>
        <w:t>Adhesively Attached, Spindle-Type Anchors: Plate welded to projecting spindle; capable of holding insulation of specified thickness securely in position with self-locking washer in place.</w:t>
      </w:r>
    </w:p>
    <w:p w14:paraId="7A2A4E18" w14:textId="77777777" w:rsidR="00B34E98" w:rsidRPr="00644D42" w:rsidRDefault="00B34E98" w:rsidP="00E024BD">
      <w:pPr>
        <w:pStyle w:val="PR2"/>
        <w:spacing w:before="240"/>
        <w:jc w:val="left"/>
      </w:pPr>
      <w:bookmarkStart w:id="3" w:name="ptBookmark11071"/>
      <w:r w:rsidRPr="00644D42">
        <w:rPr>
          <w:rStyle w:val="SAhyperlink"/>
          <w:color w:val="auto"/>
          <w:u w:val="none"/>
        </w:rPr>
        <w:t>Manufacturers:</w:t>
      </w:r>
      <w:r w:rsidRPr="00644D42">
        <w:t xml:space="preserve"> Subject to compliance with requirements, provide products by one of the following:</w:t>
      </w:r>
    </w:p>
    <w:p w14:paraId="4402F883" w14:textId="77777777" w:rsidR="00B34E98" w:rsidRPr="00644D42" w:rsidRDefault="00B34E98" w:rsidP="00E024BD">
      <w:pPr>
        <w:pStyle w:val="PR3"/>
        <w:spacing w:before="240"/>
        <w:jc w:val="left"/>
      </w:pPr>
      <w:r w:rsidRPr="00644D42">
        <w:rPr>
          <w:rStyle w:val="SAhyperlink"/>
          <w:color w:val="auto"/>
          <w:u w:val="none"/>
        </w:rPr>
        <w:t>AGM Industries, Inc</w:t>
      </w:r>
      <w:r w:rsidRPr="00644D42">
        <w:t>.</w:t>
      </w:r>
    </w:p>
    <w:p w14:paraId="410494ED" w14:textId="77777777" w:rsidR="00B34E98" w:rsidRPr="00644D42" w:rsidRDefault="00B34E98" w:rsidP="00E024BD">
      <w:pPr>
        <w:pStyle w:val="PR3"/>
        <w:jc w:val="left"/>
      </w:pPr>
      <w:r w:rsidRPr="00644D42">
        <w:t>Cal-Fasteners, Inc.</w:t>
      </w:r>
    </w:p>
    <w:p w14:paraId="67D2320B" w14:textId="77777777" w:rsidR="00B34E98" w:rsidRPr="004B1DC9" w:rsidRDefault="00B34E98" w:rsidP="00E024BD">
      <w:pPr>
        <w:pStyle w:val="PR3"/>
        <w:jc w:val="left"/>
      </w:pPr>
      <w:r w:rsidRPr="004B1DC9">
        <w:t>Integrity Fasteners, Inc.</w:t>
      </w:r>
    </w:p>
    <w:p w14:paraId="05D6CA0F" w14:textId="77777777" w:rsidR="00B34E98" w:rsidRPr="004B1DC9" w:rsidRDefault="00B34E98" w:rsidP="00E024BD">
      <w:pPr>
        <w:pStyle w:val="PR3"/>
        <w:jc w:val="left"/>
      </w:pPr>
      <w:r w:rsidRPr="004B1DC9">
        <w:t>Or Equal.</w:t>
      </w:r>
      <w:bookmarkEnd w:id="3"/>
    </w:p>
    <w:p w14:paraId="1C1250CE" w14:textId="77777777" w:rsidR="006D748E" w:rsidRDefault="006D748E" w:rsidP="00E024BD">
      <w:pPr>
        <w:pStyle w:val="CMT"/>
        <w:jc w:val="left"/>
      </w:pPr>
      <w:r>
        <w:t>Revise "Plate" and "Spindle" subparagraphs below if stainless steel or another metal is required.</w:t>
      </w:r>
    </w:p>
    <w:p w14:paraId="05B2C0E3" w14:textId="77777777" w:rsidR="006D748E" w:rsidRPr="00C216D2" w:rsidRDefault="006D748E" w:rsidP="00E024BD">
      <w:pPr>
        <w:pStyle w:val="PR2"/>
        <w:spacing w:before="240"/>
        <w:jc w:val="left"/>
      </w:pPr>
      <w:r>
        <w:t>Plate: Perforated, galvanized carbon-</w:t>
      </w:r>
      <w:r w:rsidRPr="00C216D2">
        <w:t xml:space="preserve">steel sheet, </w:t>
      </w:r>
      <w:r w:rsidR="00E024BD">
        <w:rPr>
          <w:rStyle w:val="IP"/>
          <w:color w:val="auto"/>
        </w:rPr>
        <w:t>0.030</w:t>
      </w:r>
      <w:r w:rsidR="00666965">
        <w:rPr>
          <w:rStyle w:val="IP"/>
          <w:color w:val="auto"/>
        </w:rPr>
        <w:t>-</w:t>
      </w:r>
      <w:r w:rsidR="00E024BD">
        <w:rPr>
          <w:rStyle w:val="IP"/>
          <w:color w:val="auto"/>
        </w:rPr>
        <w:t>inch</w:t>
      </w:r>
      <w:r w:rsidR="005F1BC3">
        <w:rPr>
          <w:rStyle w:val="IP"/>
          <w:color w:val="auto"/>
        </w:rPr>
        <w:t xml:space="preserve"> </w:t>
      </w:r>
      <w:r w:rsidRPr="00C216D2">
        <w:t xml:space="preserve">thick by </w:t>
      </w:r>
      <w:r w:rsidR="00E024BD">
        <w:rPr>
          <w:rStyle w:val="IP"/>
          <w:color w:val="auto"/>
        </w:rPr>
        <w:t>2 inches</w:t>
      </w:r>
      <w:r w:rsidRPr="00C216D2">
        <w:t xml:space="preserve"> square.</w:t>
      </w:r>
    </w:p>
    <w:p w14:paraId="359E73F8" w14:textId="77777777" w:rsidR="006D748E" w:rsidRPr="00C216D2" w:rsidRDefault="006D748E" w:rsidP="00E024BD">
      <w:pPr>
        <w:pStyle w:val="PR2"/>
        <w:jc w:val="left"/>
      </w:pPr>
      <w:r w:rsidRPr="00C216D2">
        <w:t xml:space="preserve">Spindle: Copper-coated, low-carbon steel; fully annealed; </w:t>
      </w:r>
      <w:r w:rsidR="00E024BD">
        <w:rPr>
          <w:rStyle w:val="IP"/>
          <w:color w:val="auto"/>
        </w:rPr>
        <w:t>0.105 inch</w:t>
      </w:r>
      <w:r w:rsidRPr="00C216D2">
        <w:t xml:space="preserve"> in diameter; length to suit depth of insulation.</w:t>
      </w:r>
    </w:p>
    <w:p w14:paraId="1AD3D114" w14:textId="77777777" w:rsidR="006D748E" w:rsidRDefault="006D748E" w:rsidP="00E024BD">
      <w:pPr>
        <w:pStyle w:val="CMT"/>
        <w:jc w:val="left"/>
      </w:pPr>
      <w:r>
        <w:t>Revise size in "Insulation-Retaining Washers" Paragraph below if required.</w:t>
      </w:r>
    </w:p>
    <w:p w14:paraId="4B08B9E4" w14:textId="77777777" w:rsidR="006D748E" w:rsidRPr="00C216D2" w:rsidRDefault="006D748E" w:rsidP="00E024BD">
      <w:pPr>
        <w:pStyle w:val="PR1"/>
        <w:jc w:val="left"/>
      </w:pPr>
      <w:r>
        <w:t>Insulation-Retaining Washers: Self-</w:t>
      </w:r>
      <w:r w:rsidRPr="00C216D2">
        <w:t xml:space="preserve">locking washers formed from </w:t>
      </w:r>
      <w:r w:rsidR="00E024BD">
        <w:rPr>
          <w:rStyle w:val="IP"/>
          <w:color w:val="auto"/>
        </w:rPr>
        <w:t>0.016-inch-</w:t>
      </w:r>
      <w:r w:rsidRPr="00C216D2">
        <w:t xml:space="preserve">thick galvanized-steel sheet, with beveled edge for increased stiffness, sized as required to hold insulation securely in place, but not less than </w:t>
      </w:r>
      <w:r w:rsidR="00E024BD">
        <w:rPr>
          <w:rStyle w:val="IP"/>
          <w:color w:val="auto"/>
        </w:rPr>
        <w:t>1-1/2 inches</w:t>
      </w:r>
      <w:r w:rsidRPr="00C216D2">
        <w:t xml:space="preserve"> square or in diameter.</w:t>
      </w:r>
    </w:p>
    <w:p w14:paraId="28D04090" w14:textId="77777777" w:rsidR="00B34E98" w:rsidRPr="004B1DC9" w:rsidRDefault="00B34E98" w:rsidP="00E024BD">
      <w:pPr>
        <w:pStyle w:val="PR2"/>
        <w:spacing w:before="240"/>
        <w:jc w:val="left"/>
      </w:pPr>
      <w:bookmarkStart w:id="4" w:name="ptBookmark11073"/>
      <w:r w:rsidRPr="004B1DC9">
        <w:rPr>
          <w:rStyle w:val="SAhyperlink"/>
          <w:color w:val="auto"/>
          <w:u w:val="none"/>
        </w:rPr>
        <w:t>Manufacturers:</w:t>
      </w:r>
      <w:r w:rsidRPr="004B1DC9">
        <w:t xml:space="preserve"> Subject to compliance with requirements, provide products by the following:</w:t>
      </w:r>
    </w:p>
    <w:p w14:paraId="58499AE5" w14:textId="77777777" w:rsidR="00B34E98" w:rsidRPr="004B1DC9" w:rsidRDefault="00B34E98" w:rsidP="00E024BD">
      <w:pPr>
        <w:pStyle w:val="PR3"/>
        <w:spacing w:before="240"/>
        <w:jc w:val="left"/>
      </w:pPr>
      <w:r w:rsidRPr="004B1DC9">
        <w:rPr>
          <w:rStyle w:val="SAhyperlink"/>
          <w:color w:val="auto"/>
          <w:u w:val="none"/>
        </w:rPr>
        <w:t>AGM Industries, Inc</w:t>
      </w:r>
      <w:r w:rsidRPr="004B1DC9">
        <w:t>.</w:t>
      </w:r>
    </w:p>
    <w:p w14:paraId="1AC82114" w14:textId="77777777" w:rsidR="00B34E98" w:rsidRPr="004B1DC9" w:rsidRDefault="00B34E98" w:rsidP="00E024BD">
      <w:pPr>
        <w:pStyle w:val="PR3"/>
        <w:jc w:val="left"/>
      </w:pPr>
      <w:r w:rsidRPr="004B1DC9">
        <w:t>Cal-Fasteners, Inc.</w:t>
      </w:r>
    </w:p>
    <w:p w14:paraId="0AA9C699" w14:textId="77777777" w:rsidR="00B34E98" w:rsidRDefault="00B34E98" w:rsidP="00E024BD">
      <w:pPr>
        <w:pStyle w:val="PR3"/>
        <w:jc w:val="left"/>
      </w:pPr>
      <w:r w:rsidRPr="004B1DC9">
        <w:t>Integrity Fasteners, Inc.</w:t>
      </w:r>
      <w:bookmarkEnd w:id="4"/>
    </w:p>
    <w:p w14:paraId="2E349641" w14:textId="77777777" w:rsidR="00B34E98" w:rsidRPr="004B1DC9" w:rsidRDefault="00B34E98" w:rsidP="00E024BD">
      <w:pPr>
        <w:pStyle w:val="PR3"/>
        <w:jc w:val="left"/>
      </w:pPr>
      <w:r>
        <w:t>Or Equal.</w:t>
      </w:r>
    </w:p>
    <w:p w14:paraId="3274F7B5" w14:textId="77777777" w:rsidR="006D748E" w:rsidRDefault="006D748E" w:rsidP="00E024BD">
      <w:pPr>
        <w:pStyle w:val="CMT"/>
        <w:jc w:val="left"/>
      </w:pPr>
      <w:r>
        <w:t>Retain subparagraph below if anchors are used in crawl spaces, ceiling plenums, attic spaces, and so forth, where sharp ends of spindles would be exposed to human contact.</w:t>
      </w:r>
    </w:p>
    <w:p w14:paraId="4C4FA828" w14:textId="77777777" w:rsidR="006D748E" w:rsidRDefault="006D748E" w:rsidP="00E024BD">
      <w:pPr>
        <w:pStyle w:val="PR2"/>
        <w:spacing w:before="240"/>
        <w:jc w:val="left"/>
      </w:pPr>
      <w:r>
        <w:t>Protect ends with capped self-locking washers incorporating a spring steel insert to ensure permanent retention of cap in the following locations:</w:t>
      </w:r>
    </w:p>
    <w:p w14:paraId="26F2D25C" w14:textId="77777777" w:rsidR="006D748E" w:rsidRDefault="006D748E" w:rsidP="00E024BD">
      <w:pPr>
        <w:pStyle w:val="PR3"/>
        <w:spacing w:before="240"/>
        <w:jc w:val="left"/>
      </w:pPr>
      <w:r>
        <w:t>Crawl spaces.</w:t>
      </w:r>
    </w:p>
    <w:p w14:paraId="4C7CE65E" w14:textId="77777777" w:rsidR="006D748E" w:rsidRDefault="006D748E" w:rsidP="00E024BD">
      <w:pPr>
        <w:pStyle w:val="PR3"/>
        <w:jc w:val="left"/>
      </w:pPr>
      <w:r>
        <w:t>Ceiling plenums.</w:t>
      </w:r>
    </w:p>
    <w:p w14:paraId="6E9E80E8" w14:textId="77777777" w:rsidR="006D748E" w:rsidRDefault="006D748E" w:rsidP="00E024BD">
      <w:pPr>
        <w:pStyle w:val="PR3"/>
        <w:jc w:val="left"/>
      </w:pPr>
      <w:r>
        <w:lastRenderedPageBreak/>
        <w:t>Attic spaces.</w:t>
      </w:r>
    </w:p>
    <w:p w14:paraId="70C66354" w14:textId="77777777" w:rsidR="006D748E" w:rsidRDefault="006D748E" w:rsidP="00E024BD">
      <w:pPr>
        <w:pStyle w:val="PR1"/>
        <w:jc w:val="left"/>
      </w:pPr>
      <w:r>
        <w:t>Anchor Adhesive: Product with demonstrated capability to bond insulation anchors securely to substrates without damaging insulation, fasteners, or substrates.</w:t>
      </w:r>
    </w:p>
    <w:p w14:paraId="05DD7153" w14:textId="77777777" w:rsidR="00B34E98" w:rsidRPr="004B1DC9" w:rsidRDefault="00B34E98" w:rsidP="00E024BD">
      <w:pPr>
        <w:pStyle w:val="PR2"/>
        <w:spacing w:before="240"/>
        <w:jc w:val="left"/>
      </w:pPr>
      <w:bookmarkStart w:id="5" w:name="ptBookmark11075"/>
      <w:r w:rsidRPr="004B1DC9">
        <w:rPr>
          <w:rStyle w:val="SAhyperlink"/>
          <w:color w:val="auto"/>
          <w:u w:val="none"/>
        </w:rPr>
        <w:t>Manufacturers:</w:t>
      </w:r>
      <w:r w:rsidRPr="004B1DC9">
        <w:t xml:space="preserve"> Subject to compliance with requirements, provide products by one of the following:</w:t>
      </w:r>
    </w:p>
    <w:p w14:paraId="1B512E88" w14:textId="77777777" w:rsidR="00B34E98" w:rsidRPr="004B1DC9" w:rsidRDefault="00B34E98" w:rsidP="00E024BD">
      <w:pPr>
        <w:pStyle w:val="PR3"/>
        <w:spacing w:before="240"/>
        <w:jc w:val="left"/>
      </w:pPr>
      <w:r w:rsidRPr="004B1DC9">
        <w:rPr>
          <w:rStyle w:val="SAhyperlink"/>
          <w:color w:val="auto"/>
          <w:u w:val="none"/>
        </w:rPr>
        <w:t>AGM Industries, Inc</w:t>
      </w:r>
      <w:r w:rsidRPr="004B1DC9">
        <w:t>.</w:t>
      </w:r>
    </w:p>
    <w:p w14:paraId="1472E5C9" w14:textId="77777777" w:rsidR="00B34E98" w:rsidRPr="004B1DC9" w:rsidRDefault="00B34E98" w:rsidP="00E024BD">
      <w:pPr>
        <w:pStyle w:val="PR3"/>
        <w:jc w:val="left"/>
      </w:pPr>
      <w:r w:rsidRPr="004B1DC9">
        <w:t>Cal-Fasteners, Inc.</w:t>
      </w:r>
    </w:p>
    <w:p w14:paraId="16E60359" w14:textId="77777777" w:rsidR="00B34E98" w:rsidRPr="004B1DC9" w:rsidRDefault="00B34E98" w:rsidP="00E024BD">
      <w:pPr>
        <w:pStyle w:val="PR3"/>
        <w:jc w:val="left"/>
      </w:pPr>
      <w:r w:rsidRPr="004B1DC9">
        <w:rPr>
          <w:rStyle w:val="SAhyperlink"/>
          <w:color w:val="auto"/>
          <w:u w:val="none"/>
        </w:rPr>
        <w:t>Gemco</w:t>
      </w:r>
      <w:r w:rsidRPr="004B1DC9">
        <w:t>.</w:t>
      </w:r>
      <w:bookmarkEnd w:id="5"/>
    </w:p>
    <w:p w14:paraId="111B3112" w14:textId="77777777" w:rsidR="00B34E98" w:rsidRPr="004B1DC9" w:rsidRDefault="00B34E98" w:rsidP="00E024BD">
      <w:pPr>
        <w:pStyle w:val="PR3"/>
        <w:jc w:val="left"/>
      </w:pPr>
      <w:r>
        <w:t>Or Equal.</w:t>
      </w:r>
    </w:p>
    <w:p w14:paraId="5B363ACE" w14:textId="77777777" w:rsidR="006D748E" w:rsidRDefault="006D748E" w:rsidP="00E024BD">
      <w:pPr>
        <w:pStyle w:val="ART"/>
        <w:jc w:val="left"/>
      </w:pPr>
      <w:r>
        <w:t>ACCESSORIES</w:t>
      </w:r>
    </w:p>
    <w:p w14:paraId="4A7AE4AD" w14:textId="77777777" w:rsidR="006D748E" w:rsidRDefault="006D748E" w:rsidP="00E024BD">
      <w:pPr>
        <w:pStyle w:val="CMT"/>
        <w:jc w:val="left"/>
      </w:pPr>
      <w:r>
        <w:t>Retain "Insulation for Miscellaneous Voids" Paragraph below for miscellaneous voids if needed for thermal protection or air-infiltration reduction.</w:t>
      </w:r>
    </w:p>
    <w:p w14:paraId="67A393A4" w14:textId="77777777" w:rsidR="006D748E" w:rsidRDefault="006D748E" w:rsidP="00E024BD">
      <w:pPr>
        <w:pStyle w:val="PR1"/>
        <w:jc w:val="left"/>
      </w:pPr>
      <w:r>
        <w:t>Insulation for Miscellaneous Voids:</w:t>
      </w:r>
    </w:p>
    <w:p w14:paraId="0963EFC5" w14:textId="77777777" w:rsidR="006D748E" w:rsidRDefault="006D748E" w:rsidP="00E024BD">
      <w:pPr>
        <w:pStyle w:val="PR2"/>
        <w:spacing w:before="240"/>
        <w:jc w:val="left"/>
      </w:pPr>
      <w:r>
        <w:t>Glass-Fiber Insulation: ASTM C 764, Type II, loose fill; with maximum flame-spread and smoke-developed indexes of 5, per ASTM E 84.</w:t>
      </w:r>
    </w:p>
    <w:p w14:paraId="59F20F56" w14:textId="77777777" w:rsidR="006D748E" w:rsidRDefault="006D748E" w:rsidP="00E024BD">
      <w:pPr>
        <w:pStyle w:val="CMT"/>
        <w:jc w:val="left"/>
      </w:pPr>
      <w:r>
        <w:t>Retain "Adhesive for Bonding Insulation" Paragraph below for insulation adhesively bonded to substrates.</w:t>
      </w:r>
    </w:p>
    <w:p w14:paraId="36434DFA" w14:textId="77777777" w:rsidR="006D748E" w:rsidRDefault="006D748E" w:rsidP="00E024BD">
      <w:pPr>
        <w:pStyle w:val="PR1"/>
        <w:jc w:val="left"/>
      </w:pPr>
      <w:r>
        <w:t>Adhesive for Bonding Insulation: Product compatible with insulation and air and water barrier materials, and with demonstrated capability to bond insulation securely to substrates without damaging insulation and substrates.</w:t>
      </w:r>
    </w:p>
    <w:p w14:paraId="4F1353B3" w14:textId="77777777" w:rsidR="006D748E" w:rsidRDefault="006D748E" w:rsidP="00E024BD">
      <w:pPr>
        <w:pStyle w:val="PRT"/>
        <w:jc w:val="left"/>
      </w:pPr>
      <w:r>
        <w:t>EXECUTION</w:t>
      </w:r>
    </w:p>
    <w:p w14:paraId="337ED8BD" w14:textId="77777777" w:rsidR="006D748E" w:rsidRDefault="006D748E" w:rsidP="00E024BD">
      <w:pPr>
        <w:pStyle w:val="ART"/>
        <w:jc w:val="left"/>
      </w:pPr>
      <w:r>
        <w:t>PREPARATION</w:t>
      </w:r>
    </w:p>
    <w:p w14:paraId="244D94EB" w14:textId="77777777" w:rsidR="006D748E" w:rsidRDefault="006D748E" w:rsidP="00E024BD">
      <w:pPr>
        <w:pStyle w:val="PR1"/>
        <w:jc w:val="left"/>
      </w:pPr>
      <w:r>
        <w:t>Clean substrates of substances that are harmful to insulation, including removing projections capable of puncturing insulation or vapor retarders, or that interfere with insulation attachment.</w:t>
      </w:r>
    </w:p>
    <w:p w14:paraId="4F56AF12" w14:textId="77777777" w:rsidR="006D748E" w:rsidRDefault="006D748E" w:rsidP="00E024BD">
      <w:pPr>
        <w:pStyle w:val="ART"/>
        <w:jc w:val="left"/>
      </w:pPr>
      <w:r>
        <w:t>INSTALLATION, GENERAL</w:t>
      </w:r>
    </w:p>
    <w:p w14:paraId="4B872C1E" w14:textId="77777777" w:rsidR="006D748E" w:rsidRDefault="006D748E" w:rsidP="00E024BD">
      <w:pPr>
        <w:pStyle w:val="PR1"/>
        <w:jc w:val="left"/>
      </w:pPr>
      <w:r>
        <w:t>Comply with insulation manufacturer's written instructions applicable to products and applications.</w:t>
      </w:r>
    </w:p>
    <w:p w14:paraId="1BB447ED" w14:textId="77777777" w:rsidR="006D748E" w:rsidRDefault="006D748E" w:rsidP="00E024BD">
      <w:pPr>
        <w:pStyle w:val="PR1"/>
        <w:jc w:val="left"/>
      </w:pPr>
      <w:r>
        <w:t>Install insulation that is undamaged, dry, and unsoiled and that has not been left exposed to ice, rain, or snow at any time.</w:t>
      </w:r>
    </w:p>
    <w:p w14:paraId="6E381E72" w14:textId="77777777" w:rsidR="006D748E" w:rsidRDefault="006D748E" w:rsidP="00E024BD">
      <w:pPr>
        <w:pStyle w:val="PR1"/>
        <w:jc w:val="left"/>
      </w:pPr>
      <w:r>
        <w:t>Extend insulation to envelop entire area to be insulated. Fit tightly around obstructions and fill voids with insulation. Remove projections that interfere with placement.</w:t>
      </w:r>
    </w:p>
    <w:p w14:paraId="79F4E2F6" w14:textId="77777777" w:rsidR="006D748E" w:rsidRDefault="006D748E" w:rsidP="00E024BD">
      <w:pPr>
        <w:pStyle w:val="PR1"/>
        <w:jc w:val="left"/>
      </w:pPr>
      <w:r>
        <w:t xml:space="preserve">Provide sizes to fit applications and selected from manufacturer's standard thicknesses, widths, and lengths. Apply single layer of insulation units unless multiple </w:t>
      </w:r>
      <w:r>
        <w:lastRenderedPageBreak/>
        <w:t>layers are otherwise shown or required to make up total thickness or to achieve R-value.</w:t>
      </w:r>
    </w:p>
    <w:p w14:paraId="42B3F8C5" w14:textId="77777777" w:rsidR="006D748E" w:rsidRDefault="006D748E" w:rsidP="00E024BD">
      <w:pPr>
        <w:pStyle w:val="ART"/>
        <w:jc w:val="left"/>
      </w:pPr>
      <w:r>
        <w:t>INSTALLATION OF INSULATION IN FRAMED CONSTRUCTION</w:t>
      </w:r>
    </w:p>
    <w:p w14:paraId="0D5B6BB8" w14:textId="77777777" w:rsidR="006D748E" w:rsidRDefault="006D748E" w:rsidP="00E024BD">
      <w:pPr>
        <w:pStyle w:val="PR1"/>
        <w:jc w:val="left"/>
      </w:pPr>
      <w:r>
        <w:t>Blanket Insulation: Install in cavities formed by framing members according to the following requirements:</w:t>
      </w:r>
    </w:p>
    <w:p w14:paraId="074036A2" w14:textId="77777777" w:rsidR="006D748E" w:rsidRPr="00C216D2" w:rsidRDefault="006D748E" w:rsidP="00E024BD">
      <w:pPr>
        <w:pStyle w:val="PR2"/>
        <w:spacing w:before="240"/>
        <w:jc w:val="left"/>
      </w:pPr>
      <w:r>
        <w:t xml:space="preserve">Use insulation widths and lengths that fill the cavities formed by framing members. If more than one length is required to fill the cavities, provide lengths that will produce a </w:t>
      </w:r>
      <w:r w:rsidRPr="00C216D2">
        <w:t>snug fit between ends.</w:t>
      </w:r>
    </w:p>
    <w:p w14:paraId="457C8E96" w14:textId="77777777" w:rsidR="006D748E" w:rsidRPr="00C216D2" w:rsidRDefault="006D748E" w:rsidP="00E024BD">
      <w:pPr>
        <w:pStyle w:val="PR2"/>
        <w:jc w:val="left"/>
      </w:pPr>
      <w:r w:rsidRPr="00C216D2">
        <w:t>Place insulation in cavities formed by framing members to produce a friction fit between edges of insulation and adjoining framing members.</w:t>
      </w:r>
    </w:p>
    <w:p w14:paraId="5676F100" w14:textId="77777777" w:rsidR="006D748E" w:rsidRDefault="006D748E" w:rsidP="00E024BD">
      <w:pPr>
        <w:pStyle w:val="PR2"/>
        <w:jc w:val="left"/>
      </w:pPr>
      <w:r w:rsidRPr="00C216D2">
        <w:t xml:space="preserve">Maintain </w:t>
      </w:r>
      <w:r w:rsidR="00E024BD">
        <w:rPr>
          <w:rStyle w:val="IP"/>
          <w:color w:val="auto"/>
        </w:rPr>
        <w:t>3-inch</w:t>
      </w:r>
      <w:r w:rsidRPr="00C216D2">
        <w:t xml:space="preserve"> clearance of insulation around recessed lighting fixtures not rated for</w:t>
      </w:r>
      <w:r>
        <w:t xml:space="preserve"> or protected from contact with insulation.</w:t>
      </w:r>
    </w:p>
    <w:p w14:paraId="2C08650B" w14:textId="77777777" w:rsidR="006D748E" w:rsidRDefault="006D748E" w:rsidP="00E024BD">
      <w:pPr>
        <w:pStyle w:val="CMT"/>
        <w:jc w:val="left"/>
      </w:pPr>
      <w:r>
        <w:t>Retain first subparagraph below for eave ventilation.</w:t>
      </w:r>
    </w:p>
    <w:p w14:paraId="59191AE1" w14:textId="77777777" w:rsidR="006D748E" w:rsidRDefault="006D748E" w:rsidP="00E024BD">
      <w:pPr>
        <w:pStyle w:val="PR2"/>
        <w:jc w:val="left"/>
      </w:pPr>
      <w:r>
        <w:t>Attics: Install eave ventilation troughs between roof framing members in insulated attic spaces at vented eaves.</w:t>
      </w:r>
    </w:p>
    <w:p w14:paraId="3329194F" w14:textId="77777777" w:rsidR="006D748E" w:rsidRDefault="006D748E" w:rsidP="00E024BD">
      <w:pPr>
        <w:pStyle w:val="CMT"/>
        <w:jc w:val="left"/>
      </w:pPr>
      <w:r>
        <w:t>Retain first subparagraph below for metal-framed construction.</w:t>
      </w:r>
    </w:p>
    <w:p w14:paraId="4ABCB0EF" w14:textId="77777777" w:rsidR="006D748E" w:rsidRDefault="006D748E" w:rsidP="00E024BD">
      <w:pPr>
        <w:pStyle w:val="PR2"/>
        <w:jc w:val="left"/>
      </w:pPr>
      <w:r>
        <w:t xml:space="preserve">For metal-framed wall cavities where cavity heights </w:t>
      </w:r>
      <w:r w:rsidRPr="00C216D2">
        <w:t xml:space="preserve">exceed </w:t>
      </w:r>
      <w:r w:rsidR="00E024BD">
        <w:rPr>
          <w:rStyle w:val="IP"/>
          <w:color w:val="auto"/>
        </w:rPr>
        <w:t>96 inches</w:t>
      </w:r>
      <w:r w:rsidRPr="00C216D2">
        <w:t>,</w:t>
      </w:r>
      <w:r>
        <w:t xml:space="preserve"> support unfaced blankets mechanically and support faced blankets by taping flanges of insulation to flanges of metal studs.</w:t>
      </w:r>
    </w:p>
    <w:p w14:paraId="43DC945F" w14:textId="77777777" w:rsidR="006D748E" w:rsidRDefault="006D748E" w:rsidP="00E024BD">
      <w:pPr>
        <w:pStyle w:val="CMT"/>
        <w:jc w:val="left"/>
      </w:pPr>
      <w:r>
        <w:t>Retain first subparagraph below for wood-framed construction.</w:t>
      </w:r>
    </w:p>
    <w:p w14:paraId="0034C84C" w14:textId="77777777" w:rsidR="006D748E" w:rsidRDefault="006D748E" w:rsidP="00E024BD">
      <w:pPr>
        <w:pStyle w:val="PR2"/>
        <w:jc w:val="left"/>
      </w:pPr>
      <w:r>
        <w:t>For wood-framed construction, install blankets according to ASTM C 1320 and as follows:</w:t>
      </w:r>
    </w:p>
    <w:p w14:paraId="03F4BF8A" w14:textId="77777777" w:rsidR="006D748E" w:rsidRDefault="006D748E" w:rsidP="00E024BD">
      <w:pPr>
        <w:pStyle w:val="PR3"/>
        <w:spacing w:before="240"/>
        <w:jc w:val="left"/>
      </w:pPr>
      <w:r>
        <w:t>With faced blankets having stapling flanges, lap blanket flange over flange of adjacent blanket to maintain continuity of vapor retarder once finish material is installed over it.</w:t>
      </w:r>
    </w:p>
    <w:p w14:paraId="5F64BFE3" w14:textId="46A46098" w:rsidR="006D748E" w:rsidRDefault="006D748E" w:rsidP="00E024BD">
      <w:pPr>
        <w:pStyle w:val="PR2"/>
        <w:spacing w:before="240"/>
        <w:jc w:val="left"/>
      </w:pPr>
      <w:r>
        <w:t>Vapor-Retarder-Faced Blankets: Tape joints and ruptures in vapor-retarder facings, and seal each continuous area of insulation to ensure airtight installation.</w:t>
      </w:r>
    </w:p>
    <w:p w14:paraId="2B1A86FB" w14:textId="77777777" w:rsidR="001D7472" w:rsidRDefault="001D7472" w:rsidP="001D7472">
      <w:pPr>
        <w:pStyle w:val="PR2"/>
        <w:numPr>
          <w:ilvl w:val="0"/>
          <w:numId w:val="0"/>
        </w:numPr>
        <w:ind w:left="1440"/>
        <w:jc w:val="left"/>
      </w:pPr>
    </w:p>
    <w:p w14:paraId="37225CDD" w14:textId="77777777" w:rsidR="006D748E" w:rsidRPr="001D7472" w:rsidRDefault="006D748E" w:rsidP="00E024BD">
      <w:pPr>
        <w:pStyle w:val="CMT"/>
        <w:jc w:val="left"/>
      </w:pPr>
      <w:r w:rsidRPr="001D7472">
        <w:t>Specify location of vapor retarder in "Exterior Walls" Subparagraph below based on vapor-flow analysis of a construction assembly.</w:t>
      </w:r>
    </w:p>
    <w:p w14:paraId="3C516579" w14:textId="3690744A" w:rsidR="006D748E" w:rsidRPr="001D7472" w:rsidRDefault="001D7472" w:rsidP="004E16DC">
      <w:pPr>
        <w:pStyle w:val="PR3"/>
      </w:pPr>
      <w:r w:rsidRPr="001D7472">
        <w:t>Exterior Walls: Set units with facing placed toward interior of construction,</w:t>
      </w:r>
      <w:r>
        <w:t xml:space="preserve"> </w:t>
      </w:r>
      <w:r w:rsidRPr="001D7472">
        <w:t>unless otherwise indicated on Drawings</w:t>
      </w:r>
      <w:r w:rsidR="006D748E" w:rsidRPr="001D7472">
        <w:t>.</w:t>
      </w:r>
    </w:p>
    <w:p w14:paraId="19AEAEF9" w14:textId="77777777" w:rsidR="006D748E" w:rsidRPr="001D7472" w:rsidRDefault="006D748E" w:rsidP="00E024BD">
      <w:pPr>
        <w:pStyle w:val="CMT"/>
        <w:jc w:val="left"/>
      </w:pPr>
      <w:r w:rsidRPr="001D7472">
        <w:t>Retain "Interior Walls" Subparagraph below for interior walls around high-humidity areas such as shower rooms and swimming pools.</w:t>
      </w:r>
    </w:p>
    <w:p w14:paraId="5D7B3C07" w14:textId="5CC68335" w:rsidR="006D748E" w:rsidRPr="001D7472" w:rsidRDefault="006D748E" w:rsidP="00E024BD">
      <w:pPr>
        <w:pStyle w:val="PR3"/>
        <w:jc w:val="left"/>
      </w:pPr>
      <w:r w:rsidRPr="001D7472">
        <w:t>Interior Walls: Set units with facing placed as indicated on Drawings</w:t>
      </w:r>
      <w:r w:rsidR="001D7472" w:rsidRPr="001D7472">
        <w:t xml:space="preserve"> and</w:t>
      </w:r>
      <w:r w:rsidRPr="001D7472">
        <w:t xml:space="preserve"> toward areas of high humidity.</w:t>
      </w:r>
    </w:p>
    <w:p w14:paraId="5BBAD3E0" w14:textId="77777777" w:rsidR="006D748E" w:rsidRDefault="006D748E" w:rsidP="00E024BD">
      <w:pPr>
        <w:pStyle w:val="PR1"/>
        <w:jc w:val="left"/>
      </w:pPr>
      <w:r>
        <w:t>Miscellaneous Voids: Install insulation in miscellaneous voids and cavity spaces where required to prevent gaps in insulation using the following materials:</w:t>
      </w:r>
    </w:p>
    <w:p w14:paraId="295F1177" w14:textId="77777777" w:rsidR="006D748E" w:rsidRPr="00C216D2" w:rsidRDefault="006D748E" w:rsidP="00E024BD">
      <w:pPr>
        <w:pStyle w:val="PR2"/>
        <w:spacing w:before="240"/>
        <w:jc w:val="left"/>
      </w:pPr>
      <w:r>
        <w:t xml:space="preserve">Glass-Fiber Insulation: Compact </w:t>
      </w:r>
      <w:r w:rsidRPr="00C216D2">
        <w:t xml:space="preserve">to approximately 40 percent of normal maximum volume equaling a density of approximately </w:t>
      </w:r>
      <w:r w:rsidR="00E024BD">
        <w:rPr>
          <w:rStyle w:val="IP"/>
          <w:color w:val="auto"/>
        </w:rPr>
        <w:t>2.5 lb/cu. ft.</w:t>
      </w:r>
    </w:p>
    <w:p w14:paraId="3F2DDAF2" w14:textId="77777777" w:rsidR="006D748E" w:rsidRDefault="006D748E" w:rsidP="00E024BD">
      <w:pPr>
        <w:pStyle w:val="ART"/>
        <w:jc w:val="left"/>
      </w:pPr>
      <w:r>
        <w:t>PROTECTION</w:t>
      </w:r>
    </w:p>
    <w:p w14:paraId="5D355226" w14:textId="77777777" w:rsidR="006D748E" w:rsidRDefault="006D748E" w:rsidP="00E024BD">
      <w:pPr>
        <w:pStyle w:val="PR1"/>
        <w:jc w:val="left"/>
      </w:pPr>
      <w:r>
        <w:t xml:space="preserve">Protect installed insulation from damage due to harmful weather exposures, physical abuse, and other causes. Provide temporary coverings or enclosures where insulation </w:t>
      </w:r>
      <w:r>
        <w:lastRenderedPageBreak/>
        <w:t>is subject to abuse and cannot be concealed and protected by permanent construction immediately after installation.</w:t>
      </w:r>
    </w:p>
    <w:p w14:paraId="619D6CA5" w14:textId="77777777" w:rsidR="006D748E" w:rsidRDefault="001B5A1D" w:rsidP="00E024BD">
      <w:pPr>
        <w:pStyle w:val="EOS"/>
        <w:jc w:val="left"/>
      </w:pPr>
      <w:r>
        <w:t xml:space="preserve">END OF SECTION </w:t>
      </w:r>
      <w:r w:rsidR="00D97D96">
        <w:t>07 21 00</w:t>
      </w:r>
    </w:p>
    <w:p w14:paraId="6F5DE4E8" w14:textId="77777777" w:rsidR="004B1DC9" w:rsidRPr="00CD55D3" w:rsidRDefault="004B1DC9" w:rsidP="00E024BD">
      <w:pPr>
        <w:pStyle w:val="CMT"/>
        <w:jc w:val="left"/>
        <w:rPr>
          <w:b/>
        </w:rPr>
      </w:pPr>
      <w:r w:rsidRPr="00B96FAF">
        <w:t>Retain this notice in all Sections of Project Manual.</w:t>
      </w:r>
    </w:p>
    <w:p w14:paraId="002398DD" w14:textId="77777777" w:rsidR="004B1DC9" w:rsidRPr="00B96FAF" w:rsidRDefault="004B1DC9" w:rsidP="00E024BD">
      <w:pPr>
        <w:tabs>
          <w:tab w:val="center" w:pos="4680"/>
          <w:tab w:val="right" w:pos="9360"/>
        </w:tabs>
        <w:suppressAutoHyphens/>
        <w:spacing w:before="480"/>
      </w:pPr>
      <w:r w:rsidRPr="00AE3DBE">
        <w:t>San Diego Unified S</w:t>
      </w:r>
      <w:r w:rsidRPr="00D07B82">
        <w:t>c</w:t>
      </w:r>
      <w:r w:rsidRPr="00B96FAF">
        <w:t>hool District Guide Specifications</w:t>
      </w:r>
    </w:p>
    <w:p w14:paraId="1CE0457B" w14:textId="77777777" w:rsidR="00CD7E7E" w:rsidRDefault="00CD7E7E" w:rsidP="00CD7E7E">
      <w:pPr>
        <w:suppressAutoHyphens/>
      </w:pPr>
      <w:r>
        <w:t xml:space="preserve">Document Version: </w:t>
      </w:r>
      <w:r>
        <w:rPr>
          <w:bCs/>
        </w:rPr>
        <w:t>August 2021</w:t>
      </w:r>
    </w:p>
    <w:p w14:paraId="70ABFE12" w14:textId="6D34C7C2" w:rsidR="004B1DC9" w:rsidRPr="00B83E1E" w:rsidRDefault="004B1DC9" w:rsidP="00CD7E7E">
      <w:pPr>
        <w:pStyle w:val="EOS"/>
        <w:spacing w:before="0"/>
        <w:jc w:val="left"/>
        <w:rPr>
          <w:b w:val="0"/>
        </w:rPr>
      </w:pPr>
    </w:p>
    <w:sectPr w:rsidR="004B1DC9" w:rsidRPr="00B83E1E" w:rsidSect="00D97D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19410" w14:textId="77777777" w:rsidR="004A7857" w:rsidRDefault="004A7857">
      <w:r>
        <w:separator/>
      </w:r>
    </w:p>
  </w:endnote>
  <w:endnote w:type="continuationSeparator" w:id="0">
    <w:p w14:paraId="5AB4F56F" w14:textId="77777777" w:rsidR="004A7857" w:rsidRDefault="004A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87897" w14:textId="77777777" w:rsidR="00B776F1" w:rsidRDefault="00B776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D97D96" w14:paraId="43EDE25C" w14:textId="77777777" w:rsidTr="00D97D96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D154466" w14:textId="77777777" w:rsidR="00D97D96" w:rsidRDefault="00D97D96" w:rsidP="00D97D96">
          <w:pPr>
            <w:tabs>
              <w:tab w:val="center" w:pos="5400"/>
              <w:tab w:val="right" w:pos="10800"/>
            </w:tabs>
          </w:pPr>
        </w:p>
      </w:tc>
    </w:tr>
    <w:tr w:rsidR="00D97D96" w14:paraId="7929A0F1" w14:textId="77777777" w:rsidTr="00D97D96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1811AD14" w14:textId="77777777" w:rsidR="00D97D96" w:rsidRDefault="00D97D96" w:rsidP="00D97D96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AM"/>
              <w:b/>
            </w:rPr>
            <w:t>THERMAL INSULATION</w:t>
          </w:r>
        </w:p>
      </w:tc>
    </w:tr>
    <w:tr w:rsidR="00D97D96" w14:paraId="04379A31" w14:textId="77777777" w:rsidTr="00D97D96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D104518" w14:textId="77777777" w:rsidR="00D97D96" w:rsidRDefault="00D97D96" w:rsidP="00D97D96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UM"/>
              <w:b/>
            </w:rPr>
            <w:t>07 21 00</w:t>
          </w:r>
          <w:r>
            <w:rPr>
              <w:b/>
              <w:bCs/>
            </w:rPr>
            <w:t xml:space="preserve"> -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MERGEFORMAT </w:instrText>
          </w:r>
          <w:r>
            <w:rPr>
              <w:b/>
              <w:bCs/>
            </w:rPr>
            <w:fldChar w:fldCharType="separate"/>
          </w:r>
          <w:r w:rsidR="00666965">
            <w:rPr>
              <w:b/>
              <w:bCs/>
              <w:noProof/>
            </w:rPr>
            <w:t>8</w:t>
          </w:r>
          <w:r>
            <w:rPr>
              <w:b/>
              <w:bCs/>
            </w:rPr>
            <w:fldChar w:fldCharType="end"/>
          </w:r>
        </w:p>
      </w:tc>
    </w:tr>
    <w:tr w:rsidR="00D97D96" w14:paraId="2B4D5622" w14:textId="77777777" w:rsidTr="00D97D96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72AD63B" w14:textId="10669594" w:rsidR="00D47B4A" w:rsidRPr="007343CB" w:rsidRDefault="00B776F1" w:rsidP="00D47B4A">
          <w:pPr>
            <w:pStyle w:val="Header"/>
            <w:tabs>
              <w:tab w:val="clear" w:pos="4680"/>
            </w:tabs>
            <w:spacing w:line="276" w:lineRule="auto"/>
            <w:jc w:val="center"/>
            <w:rPr>
              <w:b/>
              <w:bCs/>
            </w:rPr>
          </w:pPr>
          <w:r>
            <w:rPr>
              <w:b/>
              <w:bCs/>
            </w:rPr>
            <w:tab/>
          </w:r>
          <w:r w:rsidR="00D47B4A" w:rsidRPr="007343CB">
            <w:rPr>
              <w:bCs/>
            </w:rPr>
            <w:t xml:space="preserve"> </w:t>
          </w:r>
          <w:r w:rsidR="00D47B4A" w:rsidRPr="007343CB">
            <w:rPr>
              <w:b/>
              <w:bCs/>
            </w:rPr>
            <w:t>ELECTRICAL CHARGING SYSTEM AND BATTERY ENERGY STORAGE SYSTEM</w:t>
          </w:r>
        </w:p>
        <w:p w14:paraId="6422EF90" w14:textId="11695174" w:rsidR="00D97D96" w:rsidRDefault="00D97D96" w:rsidP="00D97D96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</w:p>
      </w:tc>
    </w:tr>
    <w:tr w:rsidR="00D97D96" w14:paraId="5AB350E1" w14:textId="77777777" w:rsidTr="00D97D96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50EE22A1" w14:textId="77777777" w:rsidR="00D97D96" w:rsidRDefault="00D97D96" w:rsidP="00D97D96">
          <w:pPr>
            <w:tabs>
              <w:tab w:val="center" w:pos="5400"/>
              <w:tab w:val="right" w:pos="10800"/>
            </w:tabs>
            <w:rPr>
              <w:b/>
              <w:bCs/>
              <w:color w:val="000000"/>
            </w:rPr>
          </w:pPr>
        </w:p>
      </w:tc>
    </w:tr>
  </w:tbl>
  <w:p w14:paraId="2C32B223" w14:textId="77777777" w:rsidR="00D97D96" w:rsidRDefault="00D97D96">
    <w:pPr>
      <w:tabs>
        <w:tab w:val="center" w:pos="540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6B113" w14:textId="77777777" w:rsidR="00B776F1" w:rsidRDefault="00B77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EE3B1" w14:textId="77777777" w:rsidR="004A7857" w:rsidRDefault="004A7857">
      <w:r>
        <w:separator/>
      </w:r>
    </w:p>
  </w:footnote>
  <w:footnote w:type="continuationSeparator" w:id="0">
    <w:p w14:paraId="2089CBF3" w14:textId="77777777" w:rsidR="004A7857" w:rsidRDefault="004A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CF7F6" w14:textId="77777777" w:rsidR="00B776F1" w:rsidRDefault="00B776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0" w:type="auto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D97D96" w14:paraId="5924D0F3" w14:textId="77777777" w:rsidTr="00D97D96">
      <w:trPr>
        <w:trHeight w:val="237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15E61323" w14:textId="77777777" w:rsidR="00D97D96" w:rsidRDefault="00D97D96" w:rsidP="00D97D96">
          <w:pPr>
            <w:tabs>
              <w:tab w:val="center" w:pos="4680"/>
              <w:tab w:val="right" w:pos="936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3678F391" w14:textId="147756E5" w:rsidR="00D97D96" w:rsidRDefault="00D97D96" w:rsidP="005A19D7">
          <w:pPr>
            <w:tabs>
              <w:tab w:val="center" w:pos="4680"/>
              <w:tab w:val="right" w:pos="9360"/>
            </w:tabs>
            <w:jc w:val="right"/>
          </w:pPr>
          <w:r>
            <w:rPr>
              <w:b/>
              <w:bCs/>
            </w:rPr>
            <w:t xml:space="preserve">NO. </w:t>
          </w:r>
          <w:r w:rsidR="00D47B4A">
            <w:rPr>
              <w:b/>
              <w:bCs/>
            </w:rPr>
            <w:t>PS23</w:t>
          </w:r>
          <w:r>
            <w:rPr>
              <w:b/>
              <w:bCs/>
            </w:rPr>
            <w:t>-</w:t>
          </w:r>
          <w:r w:rsidR="00D47B4A">
            <w:rPr>
              <w:b/>
              <w:bCs/>
            </w:rPr>
            <w:t>0300</w:t>
          </w:r>
          <w:r>
            <w:rPr>
              <w:b/>
              <w:bCs/>
            </w:rPr>
            <w:t>-</w:t>
          </w:r>
          <w:r w:rsidR="00D47B4A">
            <w:rPr>
              <w:b/>
              <w:bCs/>
            </w:rPr>
            <w:t>11</w:t>
          </w:r>
        </w:p>
      </w:tc>
    </w:tr>
  </w:tbl>
  <w:p w14:paraId="7470DADB" w14:textId="77777777" w:rsidR="00D97D96" w:rsidRDefault="00D97D96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517EB" w14:textId="77777777" w:rsidR="00B776F1" w:rsidRDefault="00B776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DAFF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C14A6F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C3C93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1108A4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976227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CC33D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C6C0C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AC3CA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60F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7400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8564BACE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6/01/14"/>
    <w:docVar w:name="Format" w:val="1"/>
    <w:docVar w:name="MF04" w:val="072100"/>
    <w:docVar w:name="MF95" w:val="07210"/>
    <w:docVar w:name="MFOrigin" w:val="MF04"/>
    <w:docVar w:name="SectionID" w:val="158"/>
    <w:docVar w:name="SpecType" w:val="MasterSpec"/>
    <w:docVar w:name="Version" w:val="10414"/>
  </w:docVars>
  <w:rsids>
    <w:rsidRoot w:val="004E7D9E"/>
    <w:rsid w:val="00003BEB"/>
    <w:rsid w:val="00051976"/>
    <w:rsid w:val="000D5EAE"/>
    <w:rsid w:val="000F0B17"/>
    <w:rsid w:val="001A4604"/>
    <w:rsid w:val="001B5A1D"/>
    <w:rsid w:val="001D7472"/>
    <w:rsid w:val="001E5789"/>
    <w:rsid w:val="00201AAE"/>
    <w:rsid w:val="00201FD4"/>
    <w:rsid w:val="00241993"/>
    <w:rsid w:val="002C3F44"/>
    <w:rsid w:val="002D6075"/>
    <w:rsid w:val="0035084F"/>
    <w:rsid w:val="00355F29"/>
    <w:rsid w:val="004024ED"/>
    <w:rsid w:val="00436271"/>
    <w:rsid w:val="004825B0"/>
    <w:rsid w:val="004A7857"/>
    <w:rsid w:val="004B1DC9"/>
    <w:rsid w:val="004E7D9E"/>
    <w:rsid w:val="0051426A"/>
    <w:rsid w:val="00524788"/>
    <w:rsid w:val="0057621E"/>
    <w:rsid w:val="005A19D7"/>
    <w:rsid w:val="005A5766"/>
    <w:rsid w:val="005F1BC3"/>
    <w:rsid w:val="00600DF7"/>
    <w:rsid w:val="006222DC"/>
    <w:rsid w:val="00644D42"/>
    <w:rsid w:val="00666965"/>
    <w:rsid w:val="00675A20"/>
    <w:rsid w:val="0068699F"/>
    <w:rsid w:val="006B1FBE"/>
    <w:rsid w:val="006D748E"/>
    <w:rsid w:val="007027C0"/>
    <w:rsid w:val="00710F8A"/>
    <w:rsid w:val="00742F4D"/>
    <w:rsid w:val="00746237"/>
    <w:rsid w:val="00771C71"/>
    <w:rsid w:val="007A3625"/>
    <w:rsid w:val="007B7E81"/>
    <w:rsid w:val="007E4275"/>
    <w:rsid w:val="00842CF2"/>
    <w:rsid w:val="00851F89"/>
    <w:rsid w:val="008D72D3"/>
    <w:rsid w:val="008E65F3"/>
    <w:rsid w:val="00941BF0"/>
    <w:rsid w:val="009833E7"/>
    <w:rsid w:val="00986945"/>
    <w:rsid w:val="009D1B1C"/>
    <w:rsid w:val="00A24CE7"/>
    <w:rsid w:val="00A3135F"/>
    <w:rsid w:val="00A43969"/>
    <w:rsid w:val="00AA227E"/>
    <w:rsid w:val="00AB375C"/>
    <w:rsid w:val="00B32EFD"/>
    <w:rsid w:val="00B34E98"/>
    <w:rsid w:val="00B776F1"/>
    <w:rsid w:val="00B83E1E"/>
    <w:rsid w:val="00BB37EF"/>
    <w:rsid w:val="00BD0EF6"/>
    <w:rsid w:val="00BF3571"/>
    <w:rsid w:val="00C216D2"/>
    <w:rsid w:val="00C44FBB"/>
    <w:rsid w:val="00C54681"/>
    <w:rsid w:val="00CD7E7E"/>
    <w:rsid w:val="00D05B1D"/>
    <w:rsid w:val="00D07B82"/>
    <w:rsid w:val="00D13C54"/>
    <w:rsid w:val="00D35401"/>
    <w:rsid w:val="00D44C50"/>
    <w:rsid w:val="00D47B4A"/>
    <w:rsid w:val="00D514EE"/>
    <w:rsid w:val="00D57ECD"/>
    <w:rsid w:val="00D7003F"/>
    <w:rsid w:val="00D80356"/>
    <w:rsid w:val="00D97D96"/>
    <w:rsid w:val="00DF5993"/>
    <w:rsid w:val="00E024BD"/>
    <w:rsid w:val="00E177D1"/>
    <w:rsid w:val="00E859B8"/>
    <w:rsid w:val="00ED59AE"/>
    <w:rsid w:val="00EE59B1"/>
    <w:rsid w:val="00EF50A5"/>
    <w:rsid w:val="00FC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DA3D3"/>
  <w15:chartTrackingRefBased/>
  <w15:docId w15:val="{4EC6DD3E-1BDE-47B5-998B-49536480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ECD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7ECD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7ECD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7EC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7EC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7ECD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7ECD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7ECD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7ECD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link w:val="PR2Char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pPr>
      <w:suppressAutoHyphens/>
    </w:pPr>
  </w:style>
  <w:style w:type="paragraph" w:customStyle="1" w:styleId="TCE">
    <w:name w:val="TCE"/>
    <w:basedOn w:val="Normal"/>
    <w:pPr>
      <w:suppressAutoHyphens/>
      <w:ind w:left="144" w:hanging="144"/>
    </w:pPr>
  </w:style>
  <w:style w:type="paragraph" w:customStyle="1" w:styleId="EOS">
    <w:name w:val="EOS"/>
    <w:basedOn w:val="Normal"/>
    <w:link w:val="EOSChar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basedOn w:val="DefaultParagraphFont"/>
  </w:style>
  <w:style w:type="character" w:customStyle="1" w:styleId="SPN">
    <w:name w:val="SPN"/>
    <w:basedOn w:val="DefaultParagraphFont"/>
  </w:style>
  <w:style w:type="character" w:customStyle="1" w:styleId="SPD">
    <w:name w:val="SPD"/>
    <w:basedOn w:val="DefaultParagraphFont"/>
  </w:style>
  <w:style w:type="character" w:customStyle="1" w:styleId="NUM">
    <w:name w:val="NUM"/>
    <w:basedOn w:val="DefaultParagraphFont"/>
  </w:style>
  <w:style w:type="character" w:customStyle="1" w:styleId="NAM">
    <w:name w:val="NAM"/>
    <w:basedOn w:val="DefaultParagraphFont"/>
  </w:style>
  <w:style w:type="character" w:customStyle="1" w:styleId="SI">
    <w:name w:val="SI"/>
    <w:rPr>
      <w:color w:val="auto"/>
    </w:rPr>
  </w:style>
  <w:style w:type="character" w:customStyle="1" w:styleId="IP">
    <w:name w:val="IP"/>
    <w:rPr>
      <w:color w:val="000000"/>
    </w:rPr>
  </w:style>
  <w:style w:type="paragraph" w:customStyle="1" w:styleId="RJUST">
    <w:name w:val="RJUST"/>
    <w:basedOn w:val="Normal"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4E7D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7D9E"/>
  </w:style>
  <w:style w:type="paragraph" w:styleId="Footer">
    <w:name w:val="footer"/>
    <w:basedOn w:val="Normal"/>
    <w:link w:val="FooterChar"/>
    <w:uiPriority w:val="99"/>
    <w:unhideWhenUsed/>
    <w:rsid w:val="004E7D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D9E"/>
  </w:style>
  <w:style w:type="paragraph" w:customStyle="1" w:styleId="TIP">
    <w:name w:val="TIP"/>
    <w:basedOn w:val="Normal"/>
    <w:link w:val="TIPChar"/>
    <w:rsid w:val="00D13C54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sz w:val="20"/>
      <w:lang w:val="x-none" w:eastAsia="x-none"/>
    </w:rPr>
  </w:style>
  <w:style w:type="character" w:customStyle="1" w:styleId="CMTChar">
    <w:name w:val="CMT Char"/>
    <w:link w:val="CMT"/>
    <w:rsid w:val="00D13C54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D13C54"/>
    <w:rPr>
      <w:vanish w:val="0"/>
      <w:color w:val="B30838"/>
    </w:rPr>
  </w:style>
  <w:style w:type="character" w:customStyle="1" w:styleId="SustHyperlink">
    <w:name w:val="SustHyperlink"/>
    <w:rsid w:val="00746237"/>
    <w:rPr>
      <w:color w:val="009900"/>
      <w:u w:val="single"/>
    </w:rPr>
  </w:style>
  <w:style w:type="character" w:styleId="Hyperlink">
    <w:name w:val="Hyperlink"/>
    <w:uiPriority w:val="99"/>
    <w:unhideWhenUsed/>
    <w:rsid w:val="00746237"/>
    <w:rPr>
      <w:color w:val="0000FF"/>
      <w:u w:val="single"/>
    </w:rPr>
  </w:style>
  <w:style w:type="character" w:customStyle="1" w:styleId="SAhyperlink">
    <w:name w:val="SAhyperlink"/>
    <w:uiPriority w:val="1"/>
    <w:qFormat/>
    <w:rsid w:val="00D7003F"/>
    <w:rPr>
      <w:color w:val="E36C0A"/>
      <w:u w:val="single"/>
    </w:rPr>
  </w:style>
  <w:style w:type="paragraph" w:customStyle="1" w:styleId="PRN">
    <w:name w:val="PRN"/>
    <w:basedOn w:val="Normal"/>
    <w:link w:val="PRNChar"/>
    <w:rsid w:val="001B5A1D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2Char">
    <w:name w:val="PR2 Char"/>
    <w:link w:val="PR2"/>
    <w:rsid w:val="001B5A1D"/>
    <w:rPr>
      <w:rFonts w:ascii="Arial" w:hAnsi="Arial" w:cs="Arial"/>
      <w:sz w:val="22"/>
    </w:rPr>
  </w:style>
  <w:style w:type="character" w:customStyle="1" w:styleId="PRNChar">
    <w:name w:val="PRN Char"/>
    <w:link w:val="PRN"/>
    <w:rsid w:val="001B5A1D"/>
    <w:rPr>
      <w:rFonts w:ascii="Arial" w:hAnsi="Arial" w:cs="Arial"/>
      <w:sz w:val="22"/>
      <w:shd w:val="pct20" w:color="FFFF00" w:fill="FFFFFF"/>
    </w:rPr>
  </w:style>
  <w:style w:type="paragraph" w:customStyle="1" w:styleId="OMN">
    <w:name w:val="OMN"/>
    <w:basedOn w:val="Normal"/>
    <w:link w:val="OMNChar"/>
    <w:rsid w:val="001B5A1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</w:style>
  <w:style w:type="character" w:customStyle="1" w:styleId="EOSChar">
    <w:name w:val="EOS Char"/>
    <w:link w:val="EOS"/>
    <w:rsid w:val="001B5A1D"/>
    <w:rPr>
      <w:rFonts w:ascii="Arial" w:hAnsi="Arial" w:cs="Arial"/>
      <w:b/>
      <w:sz w:val="22"/>
    </w:rPr>
  </w:style>
  <w:style w:type="character" w:customStyle="1" w:styleId="OMNChar">
    <w:name w:val="OMN Char"/>
    <w:link w:val="OMN"/>
    <w:rsid w:val="001B5A1D"/>
    <w:rPr>
      <w:rFonts w:ascii="Arial" w:hAnsi="Arial" w:cs="Arial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rsid w:val="001B5A1D"/>
    <w:rPr>
      <w:b/>
    </w:rPr>
  </w:style>
  <w:style w:type="character" w:customStyle="1" w:styleId="STEditORChar">
    <w:name w:val="STEdit[OR] Char"/>
    <w:basedOn w:val="EOSChar"/>
    <w:link w:val="STEditOR"/>
    <w:rsid w:val="001B5A1D"/>
    <w:rPr>
      <w:rFonts w:ascii="Arial" w:hAnsi="Arial" w:cs="Arial"/>
      <w:b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E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7ECD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ECD"/>
  </w:style>
  <w:style w:type="paragraph" w:styleId="BlockText">
    <w:name w:val="Block Text"/>
    <w:basedOn w:val="Normal"/>
    <w:uiPriority w:val="99"/>
    <w:semiHidden/>
    <w:unhideWhenUsed/>
    <w:rsid w:val="00D57EC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D57EC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D57ECD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57EC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D57ECD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7EC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D57ECD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57E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57ECD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7ECD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D57ECD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57E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57ECD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57ECD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D57ECD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57EC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D57ECD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57EC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D57ECD"/>
    <w:pPr>
      <w:ind w:left="4320"/>
    </w:pPr>
  </w:style>
  <w:style w:type="character" w:customStyle="1" w:styleId="ClosingChar">
    <w:name w:val="Closing Char"/>
    <w:link w:val="Closing"/>
    <w:uiPriority w:val="99"/>
    <w:semiHidden/>
    <w:rsid w:val="00D57ECD"/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ECD"/>
  </w:style>
  <w:style w:type="character" w:customStyle="1" w:styleId="CommentTextChar">
    <w:name w:val="Comment Text Char"/>
    <w:link w:val="CommentText"/>
    <w:uiPriority w:val="99"/>
    <w:semiHidden/>
    <w:rsid w:val="00D57ECD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EC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ECD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57ECD"/>
  </w:style>
  <w:style w:type="character" w:customStyle="1" w:styleId="DateChar">
    <w:name w:val="Date Char"/>
    <w:link w:val="Date"/>
    <w:uiPriority w:val="99"/>
    <w:semiHidden/>
    <w:rsid w:val="00D57ECD"/>
    <w:rPr>
      <w:rFonts w:ascii="Arial" w:hAnsi="Arial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57EC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D57ECD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57ECD"/>
  </w:style>
  <w:style w:type="character" w:customStyle="1" w:styleId="E-mailSignatureChar">
    <w:name w:val="E-mail Signature Char"/>
    <w:link w:val="E-mailSignature"/>
    <w:uiPriority w:val="99"/>
    <w:semiHidden/>
    <w:rsid w:val="00D57ECD"/>
    <w:rPr>
      <w:rFonts w:ascii="Arial" w:hAnsi="Arial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7ECD"/>
  </w:style>
  <w:style w:type="character" w:customStyle="1" w:styleId="EndnoteTextChar">
    <w:name w:val="Endnote Text Char"/>
    <w:link w:val="EndnoteText"/>
    <w:uiPriority w:val="99"/>
    <w:semiHidden/>
    <w:rsid w:val="00D57ECD"/>
    <w:rPr>
      <w:rFonts w:ascii="Arial" w:hAnsi="Arial" w:cs="Arial"/>
    </w:rPr>
  </w:style>
  <w:style w:type="paragraph" w:styleId="EnvelopeAddress">
    <w:name w:val="envelope address"/>
    <w:basedOn w:val="Normal"/>
    <w:uiPriority w:val="99"/>
    <w:semiHidden/>
    <w:unhideWhenUsed/>
    <w:rsid w:val="00D57ECD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57ECD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57ECD"/>
  </w:style>
  <w:style w:type="character" w:customStyle="1" w:styleId="FootnoteTextChar">
    <w:name w:val="Footnote Text Char"/>
    <w:link w:val="FootnoteText"/>
    <w:uiPriority w:val="99"/>
    <w:semiHidden/>
    <w:rsid w:val="00D57ECD"/>
    <w:rPr>
      <w:rFonts w:ascii="Arial" w:hAnsi="Arial" w:cs="Arial"/>
    </w:rPr>
  </w:style>
  <w:style w:type="character" w:customStyle="1" w:styleId="Heading1Char">
    <w:name w:val="Heading 1 Char"/>
    <w:link w:val="Heading1"/>
    <w:uiPriority w:val="9"/>
    <w:rsid w:val="00D57EC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D57EC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D57EC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D57EC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D57EC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D57EC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D57ECD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D57EC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D57ECD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57EC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D57ECD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7EC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D57ECD"/>
    <w:rPr>
      <w:rFonts w:ascii="Courier New" w:hAnsi="Courier New" w:cs="Courier New"/>
    </w:rPr>
  </w:style>
  <w:style w:type="paragraph" w:styleId="Index1">
    <w:name w:val="index 1"/>
    <w:basedOn w:val="Normal"/>
    <w:next w:val="Normal"/>
    <w:uiPriority w:val="99"/>
    <w:semiHidden/>
    <w:unhideWhenUsed/>
    <w:rsid w:val="00D57ECD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D57ECD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D57EC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D57EC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D57EC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D57EC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D57EC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D57EC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D57EC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57ECD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ECD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D57ECD"/>
    <w:rPr>
      <w:rFonts w:ascii="Arial" w:hAnsi="Arial" w:cs="Arial"/>
      <w:i/>
      <w:iCs/>
      <w:color w:val="5B9BD5"/>
    </w:rPr>
  </w:style>
  <w:style w:type="paragraph" w:styleId="List">
    <w:name w:val="List"/>
    <w:basedOn w:val="Normal"/>
    <w:uiPriority w:val="99"/>
    <w:semiHidden/>
    <w:unhideWhenUsed/>
    <w:rsid w:val="00D57EC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57ECD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57EC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D57ECD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7ECD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D57ECD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D57ECD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57ECD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57ECD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57ECD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57EC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57EC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57ECD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57ECD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57ECD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D57ECD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57ECD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57ECD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57ECD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57EC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D57EC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57E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D57ECD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57E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D57EC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57ECD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57ECD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57EC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57ECD"/>
  </w:style>
  <w:style w:type="character" w:customStyle="1" w:styleId="NoteHeadingChar">
    <w:name w:val="Note Heading Char"/>
    <w:link w:val="NoteHeading"/>
    <w:uiPriority w:val="99"/>
    <w:semiHidden/>
    <w:rsid w:val="00D57ECD"/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57EC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D57ECD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D57EC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ECD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57ECD"/>
  </w:style>
  <w:style w:type="character" w:customStyle="1" w:styleId="SalutationChar">
    <w:name w:val="Salutation Char"/>
    <w:link w:val="Salutation"/>
    <w:uiPriority w:val="99"/>
    <w:semiHidden/>
    <w:rsid w:val="00D57ECD"/>
    <w:rPr>
      <w:rFonts w:ascii="Arial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57ECD"/>
    <w:pPr>
      <w:ind w:left="4320"/>
    </w:pPr>
  </w:style>
  <w:style w:type="character" w:customStyle="1" w:styleId="SignatureChar">
    <w:name w:val="Signature Char"/>
    <w:link w:val="Signature"/>
    <w:uiPriority w:val="99"/>
    <w:semiHidden/>
    <w:rsid w:val="00D57ECD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7ECD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D57ECD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57EC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57ECD"/>
  </w:style>
  <w:style w:type="paragraph" w:styleId="Title">
    <w:name w:val="Title"/>
    <w:basedOn w:val="Normal"/>
    <w:next w:val="Normal"/>
    <w:link w:val="TitleChar"/>
    <w:uiPriority w:val="10"/>
    <w:qFormat/>
    <w:rsid w:val="00D57ECD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D57ECD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D57ECD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D57ECD"/>
  </w:style>
  <w:style w:type="paragraph" w:styleId="TOC2">
    <w:name w:val="toc 2"/>
    <w:basedOn w:val="Normal"/>
    <w:next w:val="Normal"/>
    <w:uiPriority w:val="39"/>
    <w:semiHidden/>
    <w:unhideWhenUsed/>
    <w:rsid w:val="00D57ECD"/>
    <w:pPr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D57ECD"/>
    <w:pPr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D57ECD"/>
    <w:pPr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D57ECD"/>
    <w:pPr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D57ECD"/>
    <w:pPr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57ECD"/>
    <w:pPr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D57ECD"/>
    <w:pPr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D57ECD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EC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6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07 - Thermal And Moisture Protection</Division>
    <Notes0 xmlns="aec59467-f985-499e-9631-d7f3d108a13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1614D-2DDA-483C-BFC2-F20B4D16400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175832a0-dacc-4945-ab2c-d9459f611efb"/>
    <ds:schemaRef ds:uri="http://www.w3.org/XML/1998/namespace"/>
    <ds:schemaRef ds:uri="aec59467-f985-499e-9631-d7f3d108a13c"/>
  </ds:schemaRefs>
</ds:datastoreItem>
</file>

<file path=customXml/itemProps2.xml><?xml version="1.0" encoding="utf-8"?>
<ds:datastoreItem xmlns:ds="http://schemas.openxmlformats.org/officeDocument/2006/customXml" ds:itemID="{E58A9B3C-4DD2-4C4A-BD2B-31D460A9DE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B3CAF8-48D6-4699-8EDC-65C9E6C630C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FAB8546-D1BE-4252-9A86-E3D22E3EA1B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79A0A2-C7D6-4785-9D79-B0F985DA9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1206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072100 - THERMAL INSULATION</vt:lpstr>
    </vt:vector>
  </TitlesOfParts>
  <Company/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072100 - THERMAL INSULATION</dc:title>
  <dc:subject>THERMAL INSULATION</dc:subject>
  <dc:creator>ARCOM, Inc.</dc:creator>
  <cp:keywords>BAS-12345-MS80</cp:keywords>
  <cp:lastModifiedBy>Frazine Susan</cp:lastModifiedBy>
  <cp:revision>11</cp:revision>
  <cp:lastPrinted>2014-12-12T20:05:00Z</cp:lastPrinted>
  <dcterms:created xsi:type="dcterms:W3CDTF">2018-04-20T21:09:00Z</dcterms:created>
  <dcterms:modified xsi:type="dcterms:W3CDTF">2022-06-28T21:35:00Z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6100.00000000000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